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AA0B" w14:textId="424C661F" w:rsidR="40EEDA49" w:rsidRDefault="0C60E8BA" w:rsidP="7385BD22">
      <w:pPr>
        <w:spacing w:after="0"/>
        <w:jc w:val="center"/>
        <w:rPr>
          <w:rFonts w:ascii="Calibri" w:eastAsia="Calibri" w:hAnsi="Calibri" w:cs="Calibri"/>
          <w:b/>
          <w:bCs/>
          <w:color w:val="000000" w:themeColor="text1"/>
          <w:sz w:val="28"/>
          <w:szCs w:val="28"/>
        </w:rPr>
      </w:pPr>
      <w:r>
        <w:rPr>
          <w:noProof/>
        </w:rPr>
        <w:drawing>
          <wp:inline distT="0" distB="0" distL="0" distR="0" wp14:anchorId="797DC2BB" wp14:editId="7DAD7B56">
            <wp:extent cx="2336800" cy="699874"/>
            <wp:effectExtent l="0" t="0" r="6350" b="5080"/>
            <wp:docPr id="470877071" name="Picture 47087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528" cy="704585"/>
                    </a:xfrm>
                    <a:prstGeom prst="rect">
                      <a:avLst/>
                    </a:prstGeom>
                  </pic:spPr>
                </pic:pic>
              </a:graphicData>
            </a:graphic>
          </wp:inline>
        </w:drawing>
      </w:r>
    </w:p>
    <w:p w14:paraId="20A14F3F" w14:textId="3A579A6B" w:rsidR="16E69A0C" w:rsidRPr="00CB6BDE" w:rsidRDefault="16E69A0C" w:rsidP="7385BD22">
      <w:pPr>
        <w:spacing w:after="0"/>
        <w:jc w:val="center"/>
        <w:rPr>
          <w:rFonts w:ascii="Calibri" w:eastAsia="Calibri" w:hAnsi="Calibri" w:cs="Calibri"/>
          <w:b/>
          <w:bCs/>
          <w:color w:val="000000" w:themeColor="text1"/>
          <w:sz w:val="14"/>
          <w:szCs w:val="14"/>
        </w:rPr>
      </w:pPr>
    </w:p>
    <w:p w14:paraId="1D88FFAC" w14:textId="7194B4DB" w:rsidR="00DC015D" w:rsidRDefault="1E6D0314" w:rsidP="7385BD22">
      <w:pPr>
        <w:spacing w:after="0"/>
        <w:rPr>
          <w:rFonts w:ascii="Calibri" w:eastAsia="Calibri" w:hAnsi="Calibri" w:cs="Calibri"/>
          <w:b/>
          <w:bCs/>
          <w:color w:val="000000" w:themeColor="text1"/>
          <w:sz w:val="28"/>
          <w:szCs w:val="28"/>
        </w:rPr>
      </w:pPr>
      <w:r w:rsidRPr="01408870">
        <w:rPr>
          <w:rFonts w:ascii="Calibri" w:eastAsia="Calibri" w:hAnsi="Calibri" w:cs="Calibri"/>
          <w:b/>
          <w:bCs/>
          <w:color w:val="000000" w:themeColor="text1"/>
          <w:sz w:val="28"/>
          <w:szCs w:val="28"/>
        </w:rPr>
        <w:t>School of Education and Communities (</w:t>
      </w:r>
      <w:r w:rsidR="05C0184D" w:rsidRPr="01408870">
        <w:rPr>
          <w:rFonts w:ascii="Calibri" w:eastAsia="Calibri" w:hAnsi="Calibri" w:cs="Calibri"/>
          <w:b/>
          <w:bCs/>
          <w:color w:val="000000" w:themeColor="text1"/>
          <w:sz w:val="28"/>
          <w:szCs w:val="28"/>
        </w:rPr>
        <w:t>EDUCOM</w:t>
      </w:r>
      <w:r w:rsidR="23317DAE" w:rsidRPr="01408870">
        <w:rPr>
          <w:rFonts w:ascii="Calibri" w:eastAsia="Calibri" w:hAnsi="Calibri" w:cs="Calibri"/>
          <w:b/>
          <w:bCs/>
          <w:color w:val="000000" w:themeColor="text1"/>
          <w:sz w:val="28"/>
          <w:szCs w:val="28"/>
        </w:rPr>
        <w:t>)</w:t>
      </w:r>
      <w:r w:rsidR="05C0184D" w:rsidRPr="01408870">
        <w:rPr>
          <w:rFonts w:ascii="Calibri" w:eastAsia="Calibri" w:hAnsi="Calibri" w:cs="Calibri"/>
          <w:b/>
          <w:bCs/>
          <w:color w:val="000000" w:themeColor="text1"/>
          <w:sz w:val="28"/>
          <w:szCs w:val="28"/>
        </w:rPr>
        <w:t xml:space="preserve"> </w:t>
      </w:r>
      <w:r w:rsidR="7B556C78" w:rsidRPr="01408870">
        <w:rPr>
          <w:rFonts w:ascii="Calibri" w:eastAsia="Calibri" w:hAnsi="Calibri" w:cs="Calibri"/>
          <w:b/>
          <w:bCs/>
          <w:color w:val="000000" w:themeColor="text1"/>
          <w:sz w:val="28"/>
          <w:szCs w:val="28"/>
        </w:rPr>
        <w:t xml:space="preserve">Research </w:t>
      </w:r>
      <w:r w:rsidR="05C0184D" w:rsidRPr="01408870">
        <w:rPr>
          <w:rFonts w:ascii="Calibri" w:eastAsia="Calibri" w:hAnsi="Calibri" w:cs="Calibri"/>
          <w:b/>
          <w:bCs/>
          <w:color w:val="000000" w:themeColor="text1"/>
          <w:sz w:val="28"/>
          <w:szCs w:val="28"/>
        </w:rPr>
        <w:t>Excellence PhD Studentships</w:t>
      </w:r>
    </w:p>
    <w:p w14:paraId="3C928097" w14:textId="77777777" w:rsidR="00CB6BDE" w:rsidRPr="00CB6BDE" w:rsidRDefault="00CB6BDE" w:rsidP="7385BD22">
      <w:pPr>
        <w:spacing w:after="0"/>
        <w:rPr>
          <w:rFonts w:ascii="Calibri" w:eastAsia="Calibri" w:hAnsi="Calibri" w:cs="Calibri"/>
          <w:color w:val="000000" w:themeColor="text1"/>
          <w:sz w:val="16"/>
          <w:szCs w:val="16"/>
        </w:rPr>
      </w:pPr>
    </w:p>
    <w:tbl>
      <w:tblPr>
        <w:tblStyle w:val="TableGrid"/>
        <w:tblW w:w="9068" w:type="dxa"/>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68"/>
        <w:gridCol w:w="2794"/>
        <w:gridCol w:w="1271"/>
        <w:gridCol w:w="2835"/>
      </w:tblGrid>
      <w:tr w:rsidR="0E58049B" w14:paraId="32CFEFBB" w14:textId="77777777" w:rsidTr="006A30AA">
        <w:trPr>
          <w:trHeight w:val="300"/>
        </w:trPr>
        <w:tc>
          <w:tcPr>
            <w:tcW w:w="2168" w:type="dxa"/>
            <w:shd w:val="clear" w:color="auto" w:fill="DBE5F1"/>
            <w:tcMar>
              <w:left w:w="105" w:type="dxa"/>
              <w:right w:w="105" w:type="dxa"/>
            </w:tcMar>
          </w:tcPr>
          <w:p w14:paraId="125457E0" w14:textId="2A1D0917"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b/>
                <w:bCs/>
                <w:sz w:val="20"/>
                <w:szCs w:val="20"/>
                <w:lang w:val="en-US"/>
              </w:rPr>
              <w:t>Qualification type:</w:t>
            </w:r>
          </w:p>
        </w:tc>
        <w:tc>
          <w:tcPr>
            <w:tcW w:w="2794" w:type="dxa"/>
            <w:shd w:val="clear" w:color="auto" w:fill="DBE5F1"/>
            <w:tcMar>
              <w:left w:w="105" w:type="dxa"/>
              <w:right w:w="105" w:type="dxa"/>
            </w:tcMar>
          </w:tcPr>
          <w:p w14:paraId="454DF854" w14:textId="4F08CA57"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sz w:val="20"/>
                <w:szCs w:val="20"/>
                <w:lang w:val="en-US"/>
              </w:rPr>
              <w:t>PhD</w:t>
            </w:r>
          </w:p>
        </w:tc>
        <w:tc>
          <w:tcPr>
            <w:tcW w:w="1271" w:type="dxa"/>
            <w:shd w:val="clear" w:color="auto" w:fill="DBE5F1"/>
            <w:tcMar>
              <w:left w:w="105" w:type="dxa"/>
              <w:right w:w="105" w:type="dxa"/>
            </w:tcMar>
          </w:tcPr>
          <w:p w14:paraId="5E207D11" w14:textId="5866A07C"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b/>
                <w:bCs/>
                <w:sz w:val="20"/>
                <w:szCs w:val="20"/>
                <w:lang w:val="en-US"/>
              </w:rPr>
              <w:t>Placed on:</w:t>
            </w:r>
          </w:p>
        </w:tc>
        <w:tc>
          <w:tcPr>
            <w:tcW w:w="2835" w:type="dxa"/>
            <w:shd w:val="clear" w:color="auto" w:fill="DBE5F1"/>
            <w:tcMar>
              <w:left w:w="105" w:type="dxa"/>
              <w:right w:w="105" w:type="dxa"/>
            </w:tcMar>
          </w:tcPr>
          <w:p w14:paraId="5D3A980A" w14:textId="7E91C132" w:rsidR="30F58CBE" w:rsidRDefault="008D5889" w:rsidP="2F2326D7">
            <w:pPr>
              <w:spacing w:line="360" w:lineRule="auto"/>
              <w:rPr>
                <w:rFonts w:ascii="Calibri" w:eastAsia="Calibri" w:hAnsi="Calibri" w:cs="Calibri"/>
                <w:color w:val="000000" w:themeColor="text1"/>
                <w:sz w:val="20"/>
                <w:szCs w:val="20"/>
                <w:lang w:val="en-US"/>
              </w:rPr>
            </w:pPr>
            <w:r>
              <w:rPr>
                <w:rFonts w:ascii="Calibri" w:eastAsia="Calibri" w:hAnsi="Calibri" w:cs="Calibri"/>
                <w:sz w:val="20"/>
                <w:szCs w:val="20"/>
                <w:lang w:val="en-US"/>
              </w:rPr>
              <w:t>April 2</w:t>
            </w:r>
            <w:r w:rsidR="7B406E24" w:rsidRPr="2F2326D7">
              <w:rPr>
                <w:rFonts w:ascii="Calibri" w:eastAsia="Calibri" w:hAnsi="Calibri" w:cs="Calibri"/>
                <w:sz w:val="20"/>
                <w:szCs w:val="20"/>
                <w:lang w:val="en-US"/>
              </w:rPr>
              <w:t>, 2024</w:t>
            </w:r>
          </w:p>
        </w:tc>
      </w:tr>
      <w:tr w:rsidR="0E58049B" w14:paraId="4701336D" w14:textId="77777777" w:rsidTr="006A30AA">
        <w:trPr>
          <w:trHeight w:val="300"/>
        </w:trPr>
        <w:tc>
          <w:tcPr>
            <w:tcW w:w="2168" w:type="dxa"/>
            <w:shd w:val="clear" w:color="auto" w:fill="DBE5F1"/>
            <w:tcMar>
              <w:left w:w="105" w:type="dxa"/>
              <w:right w:w="105" w:type="dxa"/>
            </w:tcMar>
          </w:tcPr>
          <w:p w14:paraId="5CD199EF" w14:textId="26DCD559"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b/>
                <w:bCs/>
                <w:sz w:val="20"/>
                <w:szCs w:val="20"/>
                <w:lang w:val="en-US"/>
              </w:rPr>
              <w:t>Location:</w:t>
            </w:r>
          </w:p>
        </w:tc>
        <w:tc>
          <w:tcPr>
            <w:tcW w:w="2794" w:type="dxa"/>
            <w:shd w:val="clear" w:color="auto" w:fill="DBE5F1"/>
            <w:tcMar>
              <w:left w:w="105" w:type="dxa"/>
              <w:right w:w="105" w:type="dxa"/>
            </w:tcMar>
          </w:tcPr>
          <w:p w14:paraId="3ECC6056" w14:textId="1DBE4146"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sz w:val="20"/>
                <w:szCs w:val="20"/>
                <w:lang w:val="en-US"/>
              </w:rPr>
              <w:t>UEL, London</w:t>
            </w:r>
          </w:p>
        </w:tc>
        <w:tc>
          <w:tcPr>
            <w:tcW w:w="1271" w:type="dxa"/>
            <w:shd w:val="clear" w:color="auto" w:fill="DBE5F1"/>
            <w:tcMar>
              <w:left w:w="105" w:type="dxa"/>
              <w:right w:w="105" w:type="dxa"/>
            </w:tcMar>
          </w:tcPr>
          <w:p w14:paraId="0A0CB09D" w14:textId="65F40A07"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b/>
                <w:bCs/>
                <w:sz w:val="20"/>
                <w:szCs w:val="20"/>
                <w:lang w:val="en-US"/>
              </w:rPr>
              <w:t>Closes:</w:t>
            </w:r>
          </w:p>
        </w:tc>
        <w:tc>
          <w:tcPr>
            <w:tcW w:w="2835" w:type="dxa"/>
            <w:shd w:val="clear" w:color="auto" w:fill="DBE5F1"/>
            <w:tcMar>
              <w:left w:w="105" w:type="dxa"/>
              <w:right w:w="105" w:type="dxa"/>
            </w:tcMar>
          </w:tcPr>
          <w:p w14:paraId="53F2AD1A" w14:textId="38ADA435" w:rsidR="0E58049B" w:rsidRDefault="008D5889" w:rsidP="2F2326D7">
            <w:pPr>
              <w:spacing w:line="360" w:lineRule="auto"/>
              <w:rPr>
                <w:rFonts w:ascii="Calibri" w:eastAsia="Calibri" w:hAnsi="Calibri" w:cs="Calibri"/>
                <w:sz w:val="20"/>
                <w:szCs w:val="20"/>
              </w:rPr>
            </w:pPr>
            <w:r>
              <w:rPr>
                <w:rFonts w:ascii="Calibri" w:eastAsia="Calibri" w:hAnsi="Calibri" w:cs="Calibri"/>
                <w:sz w:val="20"/>
                <w:szCs w:val="20"/>
              </w:rPr>
              <w:t>May 2</w:t>
            </w:r>
            <w:r w:rsidR="25988302" w:rsidRPr="2F2326D7">
              <w:rPr>
                <w:rFonts w:ascii="Calibri" w:eastAsia="Calibri" w:hAnsi="Calibri" w:cs="Calibri"/>
                <w:sz w:val="20"/>
                <w:szCs w:val="20"/>
              </w:rPr>
              <w:t>, 2024</w:t>
            </w:r>
          </w:p>
        </w:tc>
      </w:tr>
      <w:tr w:rsidR="0E58049B" w14:paraId="1DCB64D0" w14:textId="77777777" w:rsidTr="006A30AA">
        <w:trPr>
          <w:trHeight w:val="300"/>
        </w:trPr>
        <w:tc>
          <w:tcPr>
            <w:tcW w:w="2168" w:type="dxa"/>
            <w:shd w:val="clear" w:color="auto" w:fill="DBE5F1"/>
            <w:tcMar>
              <w:left w:w="105" w:type="dxa"/>
              <w:right w:w="105" w:type="dxa"/>
            </w:tcMar>
          </w:tcPr>
          <w:p w14:paraId="5E3AB86B" w14:textId="0136A40D"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b/>
                <w:bCs/>
                <w:sz w:val="20"/>
                <w:szCs w:val="20"/>
                <w:lang w:val="en-US"/>
              </w:rPr>
              <w:t>Funding for:</w:t>
            </w:r>
          </w:p>
        </w:tc>
        <w:tc>
          <w:tcPr>
            <w:tcW w:w="2794" w:type="dxa"/>
            <w:shd w:val="clear" w:color="auto" w:fill="DBE5F1"/>
            <w:tcMar>
              <w:left w:w="105" w:type="dxa"/>
              <w:right w:w="105" w:type="dxa"/>
            </w:tcMar>
          </w:tcPr>
          <w:p w14:paraId="300496C8" w14:textId="5A76AB2A"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sz w:val="20"/>
                <w:szCs w:val="20"/>
                <w:lang w:val="en-US"/>
              </w:rPr>
              <w:t>Home or International</w:t>
            </w:r>
          </w:p>
        </w:tc>
        <w:tc>
          <w:tcPr>
            <w:tcW w:w="1271" w:type="dxa"/>
            <w:shd w:val="clear" w:color="auto" w:fill="DBE5F1"/>
            <w:tcMar>
              <w:left w:w="105" w:type="dxa"/>
              <w:right w:w="105" w:type="dxa"/>
            </w:tcMar>
          </w:tcPr>
          <w:p w14:paraId="039DA4FC" w14:textId="0B8A0597" w:rsidR="0E58049B" w:rsidRDefault="5F23014A" w:rsidP="2F2326D7">
            <w:pPr>
              <w:spacing w:line="360" w:lineRule="auto"/>
              <w:jc w:val="both"/>
              <w:rPr>
                <w:rFonts w:ascii="Calibri" w:eastAsia="Calibri" w:hAnsi="Calibri" w:cs="Calibri"/>
                <w:sz w:val="20"/>
                <w:szCs w:val="20"/>
              </w:rPr>
            </w:pPr>
            <w:r w:rsidRPr="2F2326D7">
              <w:rPr>
                <w:rFonts w:ascii="Calibri" w:eastAsia="Calibri" w:hAnsi="Calibri" w:cs="Calibri"/>
                <w:sz w:val="20"/>
                <w:szCs w:val="20"/>
              </w:rPr>
              <w:t xml:space="preserve"> </w:t>
            </w:r>
          </w:p>
        </w:tc>
        <w:tc>
          <w:tcPr>
            <w:tcW w:w="2835" w:type="dxa"/>
            <w:shd w:val="clear" w:color="auto" w:fill="DBE5F1"/>
            <w:tcMar>
              <w:left w:w="105" w:type="dxa"/>
              <w:right w:w="105" w:type="dxa"/>
            </w:tcMar>
          </w:tcPr>
          <w:p w14:paraId="21ABEC9E" w14:textId="78E60C8C" w:rsidR="0E58049B" w:rsidRDefault="5F23014A" w:rsidP="2F2326D7">
            <w:pPr>
              <w:spacing w:line="360" w:lineRule="auto"/>
              <w:jc w:val="both"/>
              <w:rPr>
                <w:rFonts w:ascii="Calibri" w:eastAsia="Calibri" w:hAnsi="Calibri" w:cs="Calibri"/>
                <w:sz w:val="20"/>
                <w:szCs w:val="20"/>
              </w:rPr>
            </w:pPr>
            <w:r w:rsidRPr="2F2326D7">
              <w:rPr>
                <w:rFonts w:ascii="Calibri" w:eastAsia="Calibri" w:hAnsi="Calibri" w:cs="Calibri"/>
                <w:sz w:val="20"/>
                <w:szCs w:val="20"/>
              </w:rPr>
              <w:t xml:space="preserve"> </w:t>
            </w:r>
          </w:p>
        </w:tc>
      </w:tr>
      <w:tr w:rsidR="0E58049B" w14:paraId="14D2009D" w14:textId="77777777" w:rsidTr="006A30AA">
        <w:trPr>
          <w:trHeight w:val="300"/>
        </w:trPr>
        <w:tc>
          <w:tcPr>
            <w:tcW w:w="2168" w:type="dxa"/>
            <w:shd w:val="clear" w:color="auto" w:fill="DBE5F1"/>
            <w:tcMar>
              <w:left w:w="105" w:type="dxa"/>
              <w:right w:w="105" w:type="dxa"/>
            </w:tcMar>
          </w:tcPr>
          <w:p w14:paraId="3CBFD2CD" w14:textId="58D014F8"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b/>
                <w:bCs/>
                <w:sz w:val="20"/>
                <w:szCs w:val="20"/>
                <w:lang w:val="en-US"/>
              </w:rPr>
              <w:t>Funding amount:</w:t>
            </w:r>
          </w:p>
        </w:tc>
        <w:tc>
          <w:tcPr>
            <w:tcW w:w="2794" w:type="dxa"/>
            <w:shd w:val="clear" w:color="auto" w:fill="DBE5F1"/>
            <w:tcMar>
              <w:left w:w="105" w:type="dxa"/>
              <w:right w:w="105" w:type="dxa"/>
            </w:tcMar>
          </w:tcPr>
          <w:p w14:paraId="1873D133" w14:textId="66AC9CC8" w:rsidR="0E58049B" w:rsidRPr="006E1806" w:rsidRDefault="00520DD9" w:rsidP="006E1806">
            <w:pPr>
              <w:spacing w:line="360" w:lineRule="auto"/>
              <w:rPr>
                <w:rFonts w:ascii="Calibri" w:eastAsia="Calibri" w:hAnsi="Calibri" w:cs="Calibri"/>
                <w:color w:val="000000" w:themeColor="text1"/>
                <w:sz w:val="20"/>
                <w:szCs w:val="20"/>
              </w:rPr>
            </w:pPr>
            <w:r w:rsidRPr="006E1806">
              <w:rPr>
                <w:rFonts w:ascii="Calibri" w:eastAsia="Calibri" w:hAnsi="Calibri" w:cs="Calibri"/>
                <w:sz w:val="20"/>
                <w:szCs w:val="20"/>
                <w:lang w:val="en-US"/>
              </w:rPr>
              <w:t xml:space="preserve">Annual </w:t>
            </w:r>
            <w:r w:rsidR="0058473D" w:rsidRPr="006E1806">
              <w:rPr>
                <w:rFonts w:ascii="Calibri" w:eastAsia="Calibri" w:hAnsi="Calibri" w:cs="Calibri"/>
                <w:sz w:val="20"/>
                <w:szCs w:val="20"/>
                <w:lang w:val="en-US"/>
              </w:rPr>
              <w:t xml:space="preserve">stipend </w:t>
            </w:r>
            <w:r w:rsidR="1D15977E" w:rsidRPr="006E1806">
              <w:rPr>
                <w:rFonts w:ascii="Calibri" w:eastAsia="Calibri" w:hAnsi="Calibri" w:cs="Calibri"/>
                <w:sz w:val="20"/>
                <w:szCs w:val="20"/>
                <w:lang w:val="en-US"/>
              </w:rPr>
              <w:t>£</w:t>
            </w:r>
            <w:r w:rsidR="003B7224" w:rsidRPr="006E1806">
              <w:rPr>
                <w:rFonts w:ascii="Calibri" w:eastAsia="Calibri" w:hAnsi="Calibri" w:cs="Calibri"/>
                <w:sz w:val="20"/>
                <w:szCs w:val="20"/>
                <w:lang w:val="en-US"/>
              </w:rPr>
              <w:t>21,</w:t>
            </w:r>
            <w:r w:rsidR="006A30AA">
              <w:rPr>
                <w:rFonts w:ascii="Calibri" w:eastAsia="Calibri" w:hAnsi="Calibri" w:cs="Calibri"/>
                <w:sz w:val="20"/>
                <w:szCs w:val="20"/>
                <w:lang w:val="en-US"/>
              </w:rPr>
              <w:t xml:space="preserve">237 </w:t>
            </w:r>
            <w:r w:rsidR="003B7224" w:rsidRPr="006E1806">
              <w:rPr>
                <w:rFonts w:ascii="Calibri" w:eastAsia="Calibri" w:hAnsi="Calibri" w:cs="Calibri"/>
                <w:sz w:val="20"/>
                <w:szCs w:val="20"/>
                <w:lang w:val="en-US"/>
              </w:rPr>
              <w:t>including</w:t>
            </w:r>
            <w:r w:rsidR="006E1806">
              <w:rPr>
                <w:rFonts w:ascii="Calibri" w:eastAsia="Calibri" w:hAnsi="Calibri" w:cs="Calibri"/>
                <w:sz w:val="20"/>
                <w:szCs w:val="20"/>
                <w:lang w:val="en-US"/>
              </w:rPr>
              <w:t xml:space="preserve"> </w:t>
            </w:r>
            <w:r w:rsidR="1D15977E" w:rsidRPr="006E1806">
              <w:rPr>
                <w:rFonts w:ascii="Calibri" w:eastAsia="Calibri" w:hAnsi="Calibri" w:cs="Calibri"/>
                <w:sz w:val="20"/>
                <w:szCs w:val="20"/>
                <w:lang w:val="en-US"/>
              </w:rPr>
              <w:t>tuition fee</w:t>
            </w:r>
            <w:r w:rsidR="107A34BC" w:rsidRPr="006E1806">
              <w:rPr>
                <w:rFonts w:ascii="Calibri" w:eastAsia="Calibri" w:hAnsi="Calibri" w:cs="Calibri"/>
                <w:sz w:val="20"/>
                <w:szCs w:val="20"/>
                <w:lang w:val="en-US"/>
              </w:rPr>
              <w:t xml:space="preserve"> waiver</w:t>
            </w:r>
            <w:r w:rsidR="0048224D" w:rsidRPr="006E1806">
              <w:rPr>
                <w:rFonts w:ascii="Calibri" w:eastAsia="Calibri" w:hAnsi="Calibri" w:cs="Calibri"/>
                <w:sz w:val="20"/>
                <w:szCs w:val="20"/>
                <w:lang w:val="en-US"/>
              </w:rPr>
              <w:t xml:space="preserve"> </w:t>
            </w:r>
          </w:p>
        </w:tc>
        <w:tc>
          <w:tcPr>
            <w:tcW w:w="1271" w:type="dxa"/>
            <w:shd w:val="clear" w:color="auto" w:fill="DBE5F1"/>
            <w:tcMar>
              <w:left w:w="105" w:type="dxa"/>
              <w:right w:w="105" w:type="dxa"/>
            </w:tcMar>
          </w:tcPr>
          <w:p w14:paraId="3A22F452" w14:textId="5D036334" w:rsidR="0E58049B" w:rsidRDefault="5F23014A" w:rsidP="2F2326D7">
            <w:pPr>
              <w:spacing w:line="360" w:lineRule="auto"/>
              <w:jc w:val="both"/>
              <w:rPr>
                <w:rFonts w:ascii="Calibri" w:eastAsia="Calibri" w:hAnsi="Calibri" w:cs="Calibri"/>
                <w:sz w:val="20"/>
                <w:szCs w:val="20"/>
              </w:rPr>
            </w:pPr>
            <w:r w:rsidRPr="2F2326D7">
              <w:rPr>
                <w:rFonts w:ascii="Calibri" w:eastAsia="Calibri" w:hAnsi="Calibri" w:cs="Calibri"/>
                <w:sz w:val="20"/>
                <w:szCs w:val="20"/>
              </w:rPr>
              <w:t xml:space="preserve"> </w:t>
            </w:r>
          </w:p>
        </w:tc>
        <w:tc>
          <w:tcPr>
            <w:tcW w:w="2835" w:type="dxa"/>
            <w:shd w:val="clear" w:color="auto" w:fill="DBE5F1"/>
            <w:tcMar>
              <w:left w:w="105" w:type="dxa"/>
              <w:right w:w="105" w:type="dxa"/>
            </w:tcMar>
          </w:tcPr>
          <w:p w14:paraId="2BBE1BA1" w14:textId="17DA1D02" w:rsidR="0E58049B" w:rsidRDefault="5F23014A" w:rsidP="2F2326D7">
            <w:pPr>
              <w:spacing w:line="360" w:lineRule="auto"/>
              <w:jc w:val="both"/>
              <w:rPr>
                <w:rFonts w:ascii="Calibri" w:eastAsia="Calibri" w:hAnsi="Calibri" w:cs="Calibri"/>
                <w:sz w:val="20"/>
                <w:szCs w:val="20"/>
              </w:rPr>
            </w:pPr>
            <w:r w:rsidRPr="2F2326D7">
              <w:rPr>
                <w:rFonts w:ascii="Calibri" w:eastAsia="Calibri" w:hAnsi="Calibri" w:cs="Calibri"/>
                <w:sz w:val="20"/>
                <w:szCs w:val="20"/>
              </w:rPr>
              <w:t xml:space="preserve"> </w:t>
            </w:r>
          </w:p>
        </w:tc>
      </w:tr>
      <w:tr w:rsidR="0E58049B" w14:paraId="0CE7490C" w14:textId="77777777" w:rsidTr="006A30AA">
        <w:trPr>
          <w:trHeight w:val="300"/>
        </w:trPr>
        <w:tc>
          <w:tcPr>
            <w:tcW w:w="2168" w:type="dxa"/>
            <w:shd w:val="clear" w:color="auto" w:fill="DBE5F1"/>
            <w:tcMar>
              <w:left w:w="105" w:type="dxa"/>
              <w:right w:w="105" w:type="dxa"/>
            </w:tcMar>
          </w:tcPr>
          <w:p w14:paraId="6AB011AD" w14:textId="75F282A5"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b/>
                <w:bCs/>
                <w:sz w:val="20"/>
                <w:szCs w:val="20"/>
                <w:lang w:val="en-US"/>
              </w:rPr>
              <w:t>Hours:</w:t>
            </w:r>
          </w:p>
        </w:tc>
        <w:tc>
          <w:tcPr>
            <w:tcW w:w="2794" w:type="dxa"/>
            <w:shd w:val="clear" w:color="auto" w:fill="DBE5F1"/>
            <w:tcMar>
              <w:left w:w="105" w:type="dxa"/>
              <w:right w:w="105" w:type="dxa"/>
            </w:tcMar>
          </w:tcPr>
          <w:p w14:paraId="0A3281D2" w14:textId="010C128B" w:rsidR="0E58049B" w:rsidRDefault="5F23014A" w:rsidP="2F2326D7">
            <w:pPr>
              <w:spacing w:line="360" w:lineRule="auto"/>
              <w:jc w:val="both"/>
              <w:rPr>
                <w:rFonts w:ascii="Calibri" w:eastAsia="Calibri" w:hAnsi="Calibri" w:cs="Calibri"/>
                <w:color w:val="000000" w:themeColor="text1"/>
                <w:sz w:val="20"/>
                <w:szCs w:val="20"/>
              </w:rPr>
            </w:pPr>
            <w:r w:rsidRPr="2F2326D7">
              <w:rPr>
                <w:rFonts w:ascii="Calibri" w:eastAsia="Calibri" w:hAnsi="Calibri" w:cs="Calibri"/>
                <w:sz w:val="20"/>
                <w:szCs w:val="20"/>
                <w:lang w:val="en-US"/>
              </w:rPr>
              <w:t>Full Time</w:t>
            </w:r>
          </w:p>
        </w:tc>
        <w:tc>
          <w:tcPr>
            <w:tcW w:w="1271" w:type="dxa"/>
            <w:shd w:val="clear" w:color="auto" w:fill="DBE5F1"/>
            <w:tcMar>
              <w:left w:w="105" w:type="dxa"/>
              <w:right w:w="105" w:type="dxa"/>
            </w:tcMar>
          </w:tcPr>
          <w:p w14:paraId="535BA041" w14:textId="4E94E75E" w:rsidR="0E58049B" w:rsidRDefault="5F23014A" w:rsidP="2F2326D7">
            <w:pPr>
              <w:spacing w:line="360" w:lineRule="auto"/>
              <w:jc w:val="both"/>
              <w:rPr>
                <w:rFonts w:ascii="Calibri" w:eastAsia="Calibri" w:hAnsi="Calibri" w:cs="Calibri"/>
                <w:sz w:val="20"/>
                <w:szCs w:val="20"/>
              </w:rPr>
            </w:pPr>
            <w:r w:rsidRPr="2F2326D7">
              <w:rPr>
                <w:rFonts w:ascii="Calibri" w:eastAsia="Calibri" w:hAnsi="Calibri" w:cs="Calibri"/>
                <w:sz w:val="20"/>
                <w:szCs w:val="20"/>
              </w:rPr>
              <w:t xml:space="preserve"> </w:t>
            </w:r>
          </w:p>
        </w:tc>
        <w:tc>
          <w:tcPr>
            <w:tcW w:w="2835" w:type="dxa"/>
            <w:shd w:val="clear" w:color="auto" w:fill="DBE5F1"/>
            <w:tcMar>
              <w:left w:w="105" w:type="dxa"/>
              <w:right w:w="105" w:type="dxa"/>
            </w:tcMar>
          </w:tcPr>
          <w:p w14:paraId="2260F9EF" w14:textId="1600BD83" w:rsidR="0E58049B" w:rsidRDefault="5F23014A" w:rsidP="2F2326D7">
            <w:pPr>
              <w:spacing w:line="360" w:lineRule="auto"/>
              <w:jc w:val="both"/>
              <w:rPr>
                <w:rFonts w:ascii="Calibri" w:eastAsia="Calibri" w:hAnsi="Calibri" w:cs="Calibri"/>
                <w:sz w:val="20"/>
                <w:szCs w:val="20"/>
              </w:rPr>
            </w:pPr>
            <w:r w:rsidRPr="2F2326D7">
              <w:rPr>
                <w:rFonts w:ascii="Calibri" w:eastAsia="Calibri" w:hAnsi="Calibri" w:cs="Calibri"/>
                <w:sz w:val="20"/>
                <w:szCs w:val="20"/>
              </w:rPr>
              <w:t xml:space="preserve"> </w:t>
            </w:r>
          </w:p>
        </w:tc>
      </w:tr>
    </w:tbl>
    <w:p w14:paraId="7EF4A7A2" w14:textId="74D988F4" w:rsidR="009F54EE" w:rsidRDefault="74809F4F" w:rsidP="7385BD22">
      <w:pPr>
        <w:spacing w:after="0"/>
        <w:jc w:val="both"/>
        <w:rPr>
          <w:rFonts w:ascii="Calibri" w:eastAsia="Calibri" w:hAnsi="Calibri" w:cs="Calibri"/>
          <w:color w:val="000000" w:themeColor="text1"/>
          <w:sz w:val="19"/>
          <w:szCs w:val="19"/>
        </w:rPr>
      </w:pPr>
      <w:r w:rsidRPr="7385BD22">
        <w:rPr>
          <w:rFonts w:ascii="Calibri" w:eastAsia="Calibri" w:hAnsi="Calibri" w:cs="Calibri"/>
          <w:color w:val="000000" w:themeColor="text1"/>
          <w:sz w:val="19"/>
          <w:szCs w:val="19"/>
        </w:rPr>
        <w:t xml:space="preserve"> </w:t>
      </w:r>
    </w:p>
    <w:p w14:paraId="48829436" w14:textId="77777777" w:rsidR="004B1852" w:rsidRDefault="74809F4F" w:rsidP="00B678B8">
      <w:pPr>
        <w:spacing w:after="0"/>
        <w:jc w:val="both"/>
        <w:rPr>
          <w:rFonts w:ascii="Calibri" w:eastAsia="Calibri" w:hAnsi="Calibri" w:cs="Calibri"/>
          <w:b/>
          <w:bCs/>
          <w:sz w:val="28"/>
          <w:szCs w:val="28"/>
        </w:rPr>
      </w:pPr>
      <w:r w:rsidRPr="2F2326D7">
        <w:rPr>
          <w:rFonts w:ascii="Calibri" w:eastAsia="Calibri" w:hAnsi="Calibri" w:cs="Calibri"/>
          <w:b/>
          <w:bCs/>
          <w:sz w:val="28"/>
          <w:szCs w:val="28"/>
        </w:rPr>
        <w:t xml:space="preserve">University of East London – Research Excellence PhD Studentships </w:t>
      </w:r>
    </w:p>
    <w:p w14:paraId="7485B584" w14:textId="685CBB19" w:rsidR="009F54EE" w:rsidRPr="006A30AA" w:rsidRDefault="004B1852" w:rsidP="00B678B8">
      <w:pPr>
        <w:spacing w:after="0"/>
        <w:jc w:val="both"/>
        <w:rPr>
          <w:rFonts w:ascii="Calibri" w:eastAsia="Calibri" w:hAnsi="Calibri" w:cs="Calibri"/>
          <w:color w:val="000000" w:themeColor="text1"/>
        </w:rPr>
      </w:pPr>
      <w:r>
        <w:rPr>
          <w:rFonts w:ascii="Calibri" w:eastAsia="Calibri" w:hAnsi="Calibri" w:cs="Calibri"/>
        </w:rPr>
        <w:t>T</w:t>
      </w:r>
      <w:r w:rsidR="006E1806" w:rsidRPr="2F2326D7">
        <w:rPr>
          <w:rFonts w:ascii="Calibri" w:eastAsia="Calibri" w:hAnsi="Calibri" w:cs="Calibri"/>
        </w:rPr>
        <w:t>he</w:t>
      </w:r>
      <w:r w:rsidR="74809F4F" w:rsidRPr="2F2326D7">
        <w:rPr>
          <w:rFonts w:ascii="Calibri" w:eastAsia="Calibri" w:hAnsi="Calibri" w:cs="Calibri"/>
        </w:rPr>
        <w:t xml:space="preserve"> University of East London (UEL) invites applications from highly qualified and motivated students, for </w:t>
      </w:r>
      <w:r w:rsidR="53158D5C" w:rsidRPr="2F2326D7">
        <w:rPr>
          <w:rFonts w:ascii="Calibri" w:eastAsia="Calibri" w:hAnsi="Calibri" w:cs="Calibri"/>
          <w:b/>
          <w:bCs/>
          <w:u w:val="single"/>
        </w:rPr>
        <w:t>3</w:t>
      </w:r>
      <w:r w:rsidR="74809F4F" w:rsidRPr="2F2326D7">
        <w:rPr>
          <w:rFonts w:ascii="Calibri" w:eastAsia="Calibri" w:hAnsi="Calibri" w:cs="Calibri"/>
          <w:b/>
          <w:bCs/>
          <w:u w:val="single"/>
        </w:rPr>
        <w:t xml:space="preserve"> Excellence PhD Studentships</w:t>
      </w:r>
      <w:r w:rsidR="74809F4F" w:rsidRPr="2F2326D7">
        <w:rPr>
          <w:rFonts w:ascii="Calibri" w:eastAsia="Calibri" w:hAnsi="Calibri" w:cs="Calibri"/>
        </w:rPr>
        <w:t xml:space="preserve"> starting in</w:t>
      </w:r>
      <w:r w:rsidR="006E1806">
        <w:rPr>
          <w:rFonts w:ascii="Calibri" w:eastAsia="Calibri" w:hAnsi="Calibri" w:cs="Calibri"/>
        </w:rPr>
        <w:t xml:space="preserve"> </w:t>
      </w:r>
      <w:r w:rsidR="74809F4F" w:rsidRPr="006A30AA">
        <w:rPr>
          <w:rFonts w:ascii="Calibri" w:eastAsia="Calibri" w:hAnsi="Calibri" w:cs="Calibri"/>
        </w:rPr>
        <w:t>September 2024.</w:t>
      </w:r>
      <w:r w:rsidR="006E1806">
        <w:rPr>
          <w:rFonts w:ascii="Calibri" w:eastAsia="Calibri" w:hAnsi="Calibri" w:cs="Calibri"/>
        </w:rPr>
        <w:t xml:space="preserve"> </w:t>
      </w:r>
      <w:r w:rsidR="74809F4F" w:rsidRPr="00B678B8">
        <w:rPr>
          <w:rFonts w:ascii="Calibri" w:eastAsia="Calibri" w:hAnsi="Calibri" w:cs="Calibri"/>
        </w:rPr>
        <w:t xml:space="preserve">The Research Excellence </w:t>
      </w:r>
      <w:r w:rsidR="74809F4F" w:rsidRPr="006A30AA">
        <w:rPr>
          <w:rFonts w:ascii="Calibri" w:eastAsia="Calibri" w:hAnsi="Calibri" w:cs="Calibri"/>
        </w:rPr>
        <w:t>PhD Studentships are the premier postgraduate merit studentship at UEL and provide full tuition fees and a generous stipend.</w:t>
      </w:r>
    </w:p>
    <w:p w14:paraId="7B280A12" w14:textId="13610342" w:rsidR="009F54EE" w:rsidRDefault="009F54EE" w:rsidP="2F2326D7">
      <w:pPr>
        <w:spacing w:after="0"/>
        <w:jc w:val="both"/>
        <w:rPr>
          <w:rFonts w:ascii="Calibri" w:eastAsia="Calibri" w:hAnsi="Calibri" w:cs="Calibri"/>
          <w:color w:val="000000" w:themeColor="text1"/>
        </w:rPr>
      </w:pPr>
    </w:p>
    <w:p w14:paraId="2154A28C" w14:textId="65EDA089" w:rsidR="009F54EE" w:rsidRDefault="32D7BBD7" w:rsidP="2F2326D7">
      <w:pPr>
        <w:spacing w:after="0"/>
        <w:rPr>
          <w:rFonts w:ascii="Calibri" w:eastAsia="Calibri" w:hAnsi="Calibri" w:cs="Calibri"/>
        </w:rPr>
      </w:pPr>
      <w:r w:rsidRPr="01408870">
        <w:rPr>
          <w:rFonts w:ascii="Calibri" w:eastAsia="Calibri" w:hAnsi="Calibri" w:cs="Calibri"/>
          <w:b/>
          <w:bCs/>
        </w:rPr>
        <w:t xml:space="preserve">About the </w:t>
      </w:r>
      <w:r w:rsidR="18EEE46F" w:rsidRPr="01408870">
        <w:rPr>
          <w:rFonts w:ascii="Calibri" w:eastAsia="Calibri" w:hAnsi="Calibri" w:cs="Calibri"/>
          <w:b/>
          <w:bCs/>
        </w:rPr>
        <w:t>School of Education and Communities (</w:t>
      </w:r>
      <w:r w:rsidRPr="01408870">
        <w:rPr>
          <w:rFonts w:ascii="Calibri" w:eastAsia="Calibri" w:hAnsi="Calibri" w:cs="Calibri"/>
          <w:b/>
          <w:bCs/>
        </w:rPr>
        <w:t>EDUCOM</w:t>
      </w:r>
      <w:r w:rsidR="116858BE" w:rsidRPr="01408870">
        <w:rPr>
          <w:rFonts w:ascii="Calibri" w:eastAsia="Calibri" w:hAnsi="Calibri" w:cs="Calibri"/>
          <w:b/>
          <w:bCs/>
        </w:rPr>
        <w:t>)</w:t>
      </w:r>
    </w:p>
    <w:p w14:paraId="38072D88" w14:textId="2026A8A0" w:rsidR="009F54EE" w:rsidRDefault="65F3FF3F" w:rsidP="2F2326D7">
      <w:pPr>
        <w:spacing w:after="0"/>
        <w:jc w:val="both"/>
        <w:rPr>
          <w:rFonts w:ascii="Calibri" w:eastAsia="Calibri" w:hAnsi="Calibri" w:cs="Calibri"/>
        </w:rPr>
      </w:pPr>
      <w:r w:rsidRPr="01408870">
        <w:rPr>
          <w:rFonts w:ascii="Calibri" w:eastAsia="Calibri" w:hAnsi="Calibri" w:cs="Calibri"/>
        </w:rPr>
        <w:t xml:space="preserve">The School of Education and Communities (EDUCOM) stands as a leader in the field, delivering exceptional </w:t>
      </w:r>
      <w:r w:rsidR="00FB5CA7">
        <w:rPr>
          <w:rFonts w:ascii="Calibri" w:eastAsia="Calibri" w:hAnsi="Calibri" w:cs="Calibri"/>
        </w:rPr>
        <w:t>Programmes</w:t>
      </w:r>
      <w:r w:rsidRPr="01408870">
        <w:rPr>
          <w:rFonts w:ascii="Calibri" w:eastAsia="Calibri" w:hAnsi="Calibri" w:cs="Calibri"/>
        </w:rPr>
        <w:t xml:space="preserve"> in </w:t>
      </w:r>
      <w:r w:rsidR="7B556C78" w:rsidRPr="01408870">
        <w:rPr>
          <w:rFonts w:ascii="Calibri" w:eastAsia="Calibri" w:hAnsi="Calibri" w:cs="Calibri"/>
        </w:rPr>
        <w:t xml:space="preserve">the following </w:t>
      </w:r>
      <w:r w:rsidR="54EF924F" w:rsidRPr="01408870">
        <w:rPr>
          <w:rFonts w:ascii="Calibri" w:eastAsia="Calibri" w:hAnsi="Calibri" w:cs="Calibri"/>
        </w:rPr>
        <w:t xml:space="preserve">areas: Global Development, Politics and Sociology (GDPS); Social </w:t>
      </w:r>
      <w:r w:rsidR="0500A7A0" w:rsidRPr="01408870">
        <w:rPr>
          <w:rFonts w:ascii="Calibri" w:eastAsia="Calibri" w:hAnsi="Calibri" w:cs="Calibri"/>
        </w:rPr>
        <w:t>&amp;</w:t>
      </w:r>
      <w:r w:rsidR="54EF924F" w:rsidRPr="01408870">
        <w:rPr>
          <w:rFonts w:ascii="Calibri" w:eastAsia="Calibri" w:hAnsi="Calibri" w:cs="Calibri"/>
        </w:rPr>
        <w:t xml:space="preserve"> Community Work</w:t>
      </w:r>
      <w:r w:rsidR="5A209D68" w:rsidRPr="01408870">
        <w:rPr>
          <w:rFonts w:ascii="Calibri" w:eastAsia="Calibri" w:hAnsi="Calibri" w:cs="Calibri"/>
        </w:rPr>
        <w:t xml:space="preserve">; Early Childhood </w:t>
      </w:r>
      <w:r w:rsidR="6AAB490D" w:rsidRPr="01408870">
        <w:rPr>
          <w:rFonts w:ascii="Calibri" w:eastAsia="Calibri" w:hAnsi="Calibri" w:cs="Calibri"/>
        </w:rPr>
        <w:t>&amp;</w:t>
      </w:r>
      <w:r w:rsidR="5A209D68" w:rsidRPr="01408870">
        <w:rPr>
          <w:rFonts w:ascii="Calibri" w:eastAsia="Calibri" w:hAnsi="Calibri" w:cs="Calibri"/>
        </w:rPr>
        <w:t xml:space="preserve"> E</w:t>
      </w:r>
      <w:r w:rsidRPr="01408870">
        <w:rPr>
          <w:rFonts w:ascii="Calibri" w:eastAsia="Calibri" w:hAnsi="Calibri" w:cs="Calibri"/>
        </w:rPr>
        <w:t>ducation</w:t>
      </w:r>
      <w:r w:rsidR="5159E85A" w:rsidRPr="01408870">
        <w:rPr>
          <w:rFonts w:ascii="Calibri" w:eastAsia="Calibri" w:hAnsi="Calibri" w:cs="Calibri"/>
        </w:rPr>
        <w:t xml:space="preserve"> and Teacher Education </w:t>
      </w:r>
      <w:r w:rsidR="23396EDE" w:rsidRPr="01408870">
        <w:rPr>
          <w:rFonts w:ascii="Calibri" w:eastAsia="Calibri" w:hAnsi="Calibri" w:cs="Calibri"/>
        </w:rPr>
        <w:t>&amp;</w:t>
      </w:r>
      <w:r w:rsidR="5159E85A" w:rsidRPr="01408870">
        <w:rPr>
          <w:rFonts w:ascii="Calibri" w:eastAsia="Calibri" w:hAnsi="Calibri" w:cs="Calibri"/>
        </w:rPr>
        <w:t xml:space="preserve"> Training</w:t>
      </w:r>
      <w:r w:rsidRPr="01408870">
        <w:rPr>
          <w:rFonts w:ascii="Calibri" w:eastAsia="Calibri" w:hAnsi="Calibri" w:cs="Calibri"/>
        </w:rPr>
        <w:t>. Our commitment extends beyond academic excellence, as we actively engage in shaping the educational landscape of East London and beyond.</w:t>
      </w:r>
    </w:p>
    <w:p w14:paraId="4B51A6DC" w14:textId="77777777" w:rsidR="006E65F1" w:rsidRDefault="006E65F1" w:rsidP="2F2326D7">
      <w:pPr>
        <w:spacing w:after="0"/>
        <w:jc w:val="both"/>
        <w:rPr>
          <w:rFonts w:ascii="Calibri" w:eastAsia="Calibri" w:hAnsi="Calibri" w:cs="Calibri"/>
          <w:color w:val="000000" w:themeColor="text1"/>
        </w:rPr>
      </w:pPr>
    </w:p>
    <w:p w14:paraId="44166A2E" w14:textId="0AE276F9" w:rsidR="009F54EE" w:rsidRDefault="0065022B" w:rsidP="2F2326D7">
      <w:pPr>
        <w:spacing w:after="0"/>
        <w:jc w:val="both"/>
        <w:rPr>
          <w:rFonts w:ascii="Calibri" w:eastAsia="Calibri" w:hAnsi="Calibri" w:cs="Calibri"/>
        </w:rPr>
      </w:pPr>
      <w:r>
        <w:rPr>
          <w:rFonts w:ascii="Calibri" w:eastAsia="Calibri" w:hAnsi="Calibri" w:cs="Calibri"/>
        </w:rPr>
        <w:t>The school is</w:t>
      </w:r>
      <w:r w:rsidR="0014EC7B" w:rsidRPr="01408870">
        <w:rPr>
          <w:rFonts w:ascii="Calibri" w:eastAsia="Calibri" w:hAnsi="Calibri" w:cs="Calibri"/>
        </w:rPr>
        <w:t xml:space="preserve"> known </w:t>
      </w:r>
      <w:r w:rsidR="4651EC2E" w:rsidRPr="01408870">
        <w:rPr>
          <w:rFonts w:ascii="Calibri" w:eastAsia="Calibri" w:hAnsi="Calibri" w:cs="Calibri"/>
        </w:rPr>
        <w:t>for</w:t>
      </w:r>
      <w:r w:rsidR="0014EC7B" w:rsidRPr="01408870">
        <w:rPr>
          <w:rFonts w:ascii="Calibri" w:eastAsia="Calibri" w:hAnsi="Calibri" w:cs="Calibri"/>
        </w:rPr>
        <w:t xml:space="preserve"> </w:t>
      </w:r>
      <w:r w:rsidR="00BF6925">
        <w:rPr>
          <w:rFonts w:ascii="Calibri" w:eastAsia="Calibri" w:hAnsi="Calibri" w:cs="Calibri"/>
        </w:rPr>
        <w:t xml:space="preserve">its </w:t>
      </w:r>
      <w:r w:rsidR="0014EC7B" w:rsidRPr="01408870">
        <w:rPr>
          <w:rFonts w:ascii="Calibri" w:eastAsia="Calibri" w:hAnsi="Calibri" w:cs="Calibri"/>
        </w:rPr>
        <w:t>unwavering commitment</w:t>
      </w:r>
      <w:r w:rsidR="2623FF9A" w:rsidRPr="01408870">
        <w:rPr>
          <w:rFonts w:ascii="Calibri" w:eastAsia="Calibri" w:hAnsi="Calibri" w:cs="Calibri"/>
        </w:rPr>
        <w:t xml:space="preserve"> </w:t>
      </w:r>
      <w:r w:rsidR="0014EC7B" w:rsidRPr="01408870">
        <w:rPr>
          <w:rFonts w:ascii="Calibri" w:eastAsia="Calibri" w:hAnsi="Calibri" w:cs="Calibri"/>
        </w:rPr>
        <w:t>to building a strong research culture</w:t>
      </w:r>
      <w:r w:rsidR="422C5504" w:rsidRPr="01408870">
        <w:rPr>
          <w:rFonts w:ascii="Calibri" w:eastAsia="Calibri" w:hAnsi="Calibri" w:cs="Calibri"/>
        </w:rPr>
        <w:t xml:space="preserve">. Our cutting-edge research spans the breadth of academic expertise across </w:t>
      </w:r>
      <w:r w:rsidR="7D2A7EBD" w:rsidRPr="01408870">
        <w:rPr>
          <w:rFonts w:ascii="Calibri" w:eastAsia="Calibri" w:hAnsi="Calibri" w:cs="Calibri"/>
        </w:rPr>
        <w:t xml:space="preserve">a wide range of topics, including </w:t>
      </w:r>
      <w:r w:rsidR="27BEF73A" w:rsidRPr="01408870">
        <w:rPr>
          <w:rFonts w:ascii="Calibri" w:eastAsia="Calibri" w:hAnsi="Calibri" w:cs="Calibri"/>
        </w:rPr>
        <w:t>early childhood education</w:t>
      </w:r>
      <w:r w:rsidR="7D2A7EBD" w:rsidRPr="01408870">
        <w:rPr>
          <w:rFonts w:ascii="Calibri" w:eastAsia="Calibri" w:hAnsi="Calibri" w:cs="Calibri"/>
        </w:rPr>
        <w:t xml:space="preserve">, </w:t>
      </w:r>
      <w:r w:rsidR="008646E8">
        <w:rPr>
          <w:rFonts w:ascii="Calibri" w:eastAsia="Calibri" w:hAnsi="Calibri" w:cs="Calibri"/>
        </w:rPr>
        <w:t xml:space="preserve">psychosocial approach, self-care &amp; </w:t>
      </w:r>
      <w:r w:rsidR="00137819">
        <w:rPr>
          <w:rFonts w:ascii="Calibri" w:eastAsia="Calibri" w:hAnsi="Calibri" w:cs="Calibri"/>
        </w:rPr>
        <w:t>w</w:t>
      </w:r>
      <w:r w:rsidR="008646E8">
        <w:rPr>
          <w:rFonts w:ascii="Calibri" w:eastAsia="Calibri" w:hAnsi="Calibri" w:cs="Calibri"/>
        </w:rPr>
        <w:t>ell-being</w:t>
      </w:r>
      <w:r w:rsidR="00137819">
        <w:rPr>
          <w:rFonts w:ascii="Calibri" w:eastAsia="Calibri" w:hAnsi="Calibri" w:cs="Calibri"/>
        </w:rPr>
        <w:t xml:space="preserve">, </w:t>
      </w:r>
      <w:r w:rsidR="7D2A7EBD" w:rsidRPr="01408870">
        <w:rPr>
          <w:rFonts w:ascii="Calibri" w:eastAsia="Calibri" w:hAnsi="Calibri" w:cs="Calibri"/>
        </w:rPr>
        <w:t xml:space="preserve">social justice, </w:t>
      </w:r>
      <w:r w:rsidR="004E3567">
        <w:rPr>
          <w:rFonts w:ascii="Calibri" w:eastAsia="Calibri" w:hAnsi="Calibri" w:cs="Calibri"/>
        </w:rPr>
        <w:t xml:space="preserve">social work &amp; </w:t>
      </w:r>
      <w:r w:rsidR="7D2A7EBD" w:rsidRPr="01408870">
        <w:rPr>
          <w:rFonts w:ascii="Calibri" w:eastAsia="Calibri" w:hAnsi="Calibri" w:cs="Calibri"/>
        </w:rPr>
        <w:t xml:space="preserve">community development, </w:t>
      </w:r>
      <w:r w:rsidR="255CB934" w:rsidRPr="01408870">
        <w:rPr>
          <w:rFonts w:ascii="Calibri" w:eastAsia="Calibri" w:hAnsi="Calibri" w:cs="Calibri"/>
        </w:rPr>
        <w:t xml:space="preserve">refugee </w:t>
      </w:r>
      <w:r w:rsidR="00EF4C5E">
        <w:rPr>
          <w:rFonts w:ascii="Calibri" w:eastAsia="Calibri" w:hAnsi="Calibri" w:cs="Calibri"/>
        </w:rPr>
        <w:t>&amp;</w:t>
      </w:r>
      <w:r w:rsidR="255CB934" w:rsidRPr="01408870">
        <w:rPr>
          <w:rFonts w:ascii="Calibri" w:eastAsia="Calibri" w:hAnsi="Calibri" w:cs="Calibri"/>
        </w:rPr>
        <w:t xml:space="preserve"> migration, </w:t>
      </w:r>
      <w:r w:rsidR="7D2A7EBD" w:rsidRPr="01408870">
        <w:rPr>
          <w:rFonts w:ascii="Calibri" w:eastAsia="Calibri" w:hAnsi="Calibri" w:cs="Calibri"/>
        </w:rPr>
        <w:t xml:space="preserve">and </w:t>
      </w:r>
      <w:r w:rsidR="65AB6DA7" w:rsidRPr="01408870">
        <w:rPr>
          <w:rFonts w:ascii="Calibri" w:eastAsia="Calibri" w:hAnsi="Calibri" w:cs="Calibri"/>
        </w:rPr>
        <w:t xml:space="preserve">SDG tracking and </w:t>
      </w:r>
      <w:r w:rsidR="7D2A7EBD" w:rsidRPr="01408870">
        <w:rPr>
          <w:rFonts w:ascii="Calibri" w:eastAsia="Calibri" w:hAnsi="Calibri" w:cs="Calibri"/>
        </w:rPr>
        <w:t>policy analysis</w:t>
      </w:r>
      <w:r w:rsidR="422C5504" w:rsidRPr="01408870">
        <w:rPr>
          <w:rFonts w:ascii="Calibri" w:eastAsia="Calibri" w:hAnsi="Calibri" w:cs="Calibri"/>
        </w:rPr>
        <w:t>.</w:t>
      </w:r>
      <w:r w:rsidR="06D6DDCB" w:rsidRPr="01408870">
        <w:rPr>
          <w:rFonts w:ascii="Calibri" w:eastAsia="Calibri" w:hAnsi="Calibri" w:cs="Calibri"/>
        </w:rPr>
        <w:t xml:space="preserve"> </w:t>
      </w:r>
      <w:r w:rsidR="00BA640C" w:rsidRPr="01408870">
        <w:rPr>
          <w:rFonts w:ascii="Calibri" w:eastAsia="Calibri" w:hAnsi="Calibri" w:cs="Calibri"/>
        </w:rPr>
        <w:t xml:space="preserve">EDUCOM researchers extend their reach to international settings, conducting cross-cultural studies and comparative analyses to explore the complexities of education and community dynamics </w:t>
      </w:r>
      <w:r w:rsidR="00BA640C">
        <w:rPr>
          <w:rFonts w:ascii="Calibri" w:eastAsia="Calibri" w:hAnsi="Calibri" w:cs="Calibri"/>
        </w:rPr>
        <w:t xml:space="preserve">in Asia, Africa, Europe and beyond. </w:t>
      </w:r>
      <w:r w:rsidR="32D7BBD7" w:rsidRPr="01408870">
        <w:rPr>
          <w:rFonts w:ascii="Calibri" w:eastAsia="Calibri" w:hAnsi="Calibri" w:cs="Calibri"/>
        </w:rPr>
        <w:t>Our researchers are members of many of UEL’s research centres, offering opportunities for inter-disciplinary and cross-</w:t>
      </w:r>
      <w:r w:rsidR="00FB5CA7">
        <w:rPr>
          <w:rFonts w:ascii="Calibri" w:eastAsia="Calibri" w:hAnsi="Calibri" w:cs="Calibri"/>
        </w:rPr>
        <w:t>s</w:t>
      </w:r>
      <w:r w:rsidR="32D7BBD7" w:rsidRPr="01408870">
        <w:rPr>
          <w:rFonts w:ascii="Calibri" w:eastAsia="Calibri" w:hAnsi="Calibri" w:cs="Calibri"/>
        </w:rPr>
        <w:t xml:space="preserve">chool </w:t>
      </w:r>
      <w:r w:rsidR="504419DA" w:rsidRPr="01408870">
        <w:rPr>
          <w:rFonts w:ascii="Calibri" w:eastAsia="Calibri" w:hAnsi="Calibri" w:cs="Calibri"/>
        </w:rPr>
        <w:t>collaborations.</w:t>
      </w:r>
      <w:r w:rsidR="0658FB0F" w:rsidRPr="01408870">
        <w:rPr>
          <w:rFonts w:ascii="Calibri" w:eastAsia="Calibri" w:hAnsi="Calibri" w:cs="Calibri"/>
        </w:rPr>
        <w:t xml:space="preserve"> Through</w:t>
      </w:r>
      <w:r w:rsidR="6BE0B580" w:rsidRPr="01408870">
        <w:rPr>
          <w:rFonts w:ascii="Calibri" w:eastAsia="Calibri" w:hAnsi="Calibri" w:cs="Calibri"/>
        </w:rPr>
        <w:t xml:space="preserve"> collaborative partnerships and professional practice initiatives, we provide unparalleled opportunities for both our students and external collaborators to thrive.</w:t>
      </w:r>
    </w:p>
    <w:p w14:paraId="77FBB1F1" w14:textId="315BF2D7" w:rsidR="201D6111" w:rsidRDefault="201D6111" w:rsidP="01408870">
      <w:pPr>
        <w:spacing w:after="0"/>
        <w:jc w:val="both"/>
        <w:rPr>
          <w:rFonts w:ascii="Calibri" w:eastAsia="Calibri" w:hAnsi="Calibri" w:cs="Calibri"/>
        </w:rPr>
      </w:pPr>
    </w:p>
    <w:p w14:paraId="5433E20B" w14:textId="7F66373A" w:rsidR="009F54EE" w:rsidRDefault="787B146B" w:rsidP="2F2326D7">
      <w:pPr>
        <w:spacing w:after="0"/>
        <w:jc w:val="both"/>
        <w:rPr>
          <w:rFonts w:ascii="Calibri" w:eastAsia="Calibri" w:hAnsi="Calibri" w:cs="Calibri"/>
        </w:rPr>
      </w:pPr>
      <w:r w:rsidRPr="2F2326D7">
        <w:rPr>
          <w:rFonts w:ascii="Calibri" w:eastAsia="Calibri" w:hAnsi="Calibri" w:cs="Calibri"/>
        </w:rPr>
        <w:t>As stewards of knowledge and advocates for positive societal change, we invite you to join us in our pursuit of excellence and impact in education and communities, as we collectively shape a brighter future for generations to come.</w:t>
      </w:r>
    </w:p>
    <w:p w14:paraId="5AB95E01" w14:textId="1178CD0A" w:rsidR="009F54EE" w:rsidRDefault="009F54EE" w:rsidP="2F2326D7">
      <w:pPr>
        <w:spacing w:after="0"/>
        <w:jc w:val="both"/>
        <w:rPr>
          <w:rFonts w:ascii="Calibri" w:eastAsia="Calibri" w:hAnsi="Calibri" w:cs="Calibri"/>
          <w:color w:val="000000" w:themeColor="text1"/>
        </w:rPr>
      </w:pPr>
    </w:p>
    <w:p w14:paraId="4CE27E56" w14:textId="4B685C65" w:rsidR="009F54EE" w:rsidRDefault="6CFAB41E" w:rsidP="2F2326D7">
      <w:pPr>
        <w:spacing w:after="0"/>
        <w:jc w:val="both"/>
        <w:rPr>
          <w:rFonts w:ascii="Calibri" w:eastAsia="Calibri" w:hAnsi="Calibri" w:cs="Calibri"/>
          <w:b/>
          <w:bCs/>
          <w:color w:val="000000" w:themeColor="text1"/>
        </w:rPr>
      </w:pPr>
      <w:r w:rsidRPr="2F2326D7">
        <w:rPr>
          <w:rFonts w:ascii="Calibri" w:eastAsia="Calibri" w:hAnsi="Calibri" w:cs="Calibri"/>
          <w:b/>
          <w:bCs/>
        </w:rPr>
        <w:t xml:space="preserve">About </w:t>
      </w:r>
      <w:r w:rsidR="00F05FA2">
        <w:rPr>
          <w:rFonts w:ascii="Calibri" w:eastAsia="Calibri" w:hAnsi="Calibri" w:cs="Calibri"/>
          <w:b/>
          <w:bCs/>
        </w:rPr>
        <w:t xml:space="preserve">the </w:t>
      </w:r>
      <w:r w:rsidRPr="2F2326D7">
        <w:rPr>
          <w:rFonts w:ascii="Calibri" w:eastAsia="Calibri" w:hAnsi="Calibri" w:cs="Calibri"/>
          <w:b/>
          <w:bCs/>
        </w:rPr>
        <w:t>U</w:t>
      </w:r>
      <w:r w:rsidR="0042454F">
        <w:rPr>
          <w:rFonts w:ascii="Calibri" w:eastAsia="Calibri" w:hAnsi="Calibri" w:cs="Calibri"/>
          <w:b/>
          <w:bCs/>
        </w:rPr>
        <w:t xml:space="preserve">niversity of </w:t>
      </w:r>
      <w:r w:rsidRPr="2F2326D7">
        <w:rPr>
          <w:rFonts w:ascii="Calibri" w:eastAsia="Calibri" w:hAnsi="Calibri" w:cs="Calibri"/>
          <w:b/>
          <w:bCs/>
        </w:rPr>
        <w:t>E</w:t>
      </w:r>
      <w:r w:rsidR="0042454F">
        <w:rPr>
          <w:rFonts w:ascii="Calibri" w:eastAsia="Calibri" w:hAnsi="Calibri" w:cs="Calibri"/>
          <w:b/>
          <w:bCs/>
        </w:rPr>
        <w:t xml:space="preserve">ast </w:t>
      </w:r>
      <w:r w:rsidRPr="2F2326D7">
        <w:rPr>
          <w:rFonts w:ascii="Calibri" w:eastAsia="Calibri" w:hAnsi="Calibri" w:cs="Calibri"/>
          <w:b/>
          <w:bCs/>
        </w:rPr>
        <w:t>L</w:t>
      </w:r>
      <w:r w:rsidR="0042454F">
        <w:rPr>
          <w:rFonts w:ascii="Calibri" w:eastAsia="Calibri" w:hAnsi="Calibri" w:cs="Calibri"/>
          <w:b/>
          <w:bCs/>
        </w:rPr>
        <w:t>ondon</w:t>
      </w:r>
      <w:r w:rsidR="00F05FA2">
        <w:rPr>
          <w:rFonts w:ascii="Calibri" w:eastAsia="Calibri" w:hAnsi="Calibri" w:cs="Calibri"/>
          <w:b/>
          <w:bCs/>
        </w:rPr>
        <w:t xml:space="preserve"> (UEL)</w:t>
      </w:r>
    </w:p>
    <w:p w14:paraId="54B9E37F" w14:textId="1487E257"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lang w:val="en-US"/>
        </w:rPr>
        <w:t xml:space="preserve">Founded in 1898, we at the University of East London (UEL) are proud to change lives through education, </w:t>
      </w:r>
      <w:r w:rsidR="00BF6925" w:rsidRPr="2F2326D7">
        <w:rPr>
          <w:rFonts w:ascii="Calibri" w:eastAsia="Calibri" w:hAnsi="Calibri" w:cs="Calibri"/>
          <w:lang w:val="en-US"/>
        </w:rPr>
        <w:t>research,</w:t>
      </w:r>
      <w:r w:rsidRPr="2F2326D7">
        <w:rPr>
          <w:rFonts w:ascii="Calibri" w:eastAsia="Calibri" w:hAnsi="Calibri" w:cs="Calibri"/>
          <w:lang w:val="en-US"/>
        </w:rPr>
        <w:t xml:space="preserve"> and knowledge exchange. Our 10-year strategy, Vision 2028 is to advance </w:t>
      </w:r>
      <w:r w:rsidRPr="2F2326D7">
        <w:rPr>
          <w:rFonts w:ascii="Calibri" w:eastAsia="Calibri" w:hAnsi="Calibri" w:cs="Calibri"/>
          <w:lang w:val="en-US"/>
        </w:rPr>
        <w:lastRenderedPageBreak/>
        <w:t>industry 5.0 careers-first education and provide a clear path to the jobs and opportunities of the future. We’re committed to driving diversity in the 5.0 talent pipeline, working in partnership to promote talent wherever it is found and creating a balanced, inclusive, and green future.</w:t>
      </w:r>
    </w:p>
    <w:p w14:paraId="3E40FD3F" w14:textId="658B873C"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rPr>
        <w:t xml:space="preserve"> </w:t>
      </w:r>
    </w:p>
    <w:p w14:paraId="0F9D399D" w14:textId="76558AD2"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rPr>
        <w:t>UEL is an innovative academic community, delivering high-quality applied research that is impact-led, intellectually stimulating, socially relevant and for public good. UEL’s research efforts are shaped by its location, East London, one of the most diverse regions in the UK undergoing rapid urban transformation that presents both challenges and opportunities for thinking and acting on the city’s future. In addition, London is at the heart of a rich global landscape and UEL is entwined into this landscape through its research engagement with areas of central and local government, science, technology, education, health, and arts.</w:t>
      </w:r>
    </w:p>
    <w:p w14:paraId="25044837" w14:textId="4E59CE45"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rPr>
        <w:t xml:space="preserve"> </w:t>
      </w:r>
    </w:p>
    <w:p w14:paraId="04346B7C" w14:textId="767DD4EF" w:rsidR="009F54EE" w:rsidRDefault="05C0184D" w:rsidP="2F2326D7">
      <w:pPr>
        <w:spacing w:after="0"/>
        <w:jc w:val="both"/>
        <w:rPr>
          <w:rFonts w:ascii="Times" w:eastAsia="Times" w:hAnsi="Times" w:cs="Times"/>
          <w:color w:val="000000" w:themeColor="text1"/>
          <w:sz w:val="19"/>
          <w:szCs w:val="19"/>
        </w:rPr>
      </w:pPr>
      <w:r w:rsidRPr="01408870">
        <w:rPr>
          <w:rFonts w:ascii="Calibri" w:eastAsia="Calibri" w:hAnsi="Calibri" w:cs="Calibri"/>
        </w:rPr>
        <w:t>The Research Excellence PhD Studentships are central to the University’s strategy to enhance research volume, quality and impact and part of our investment in</w:t>
      </w:r>
      <w:r w:rsidR="46D18D01" w:rsidRPr="01408870">
        <w:rPr>
          <w:rFonts w:ascii="Calibri" w:eastAsia="Calibri" w:hAnsi="Calibri" w:cs="Calibri"/>
        </w:rPr>
        <w:t xml:space="preserve"> </w:t>
      </w:r>
      <w:r w:rsidRPr="01408870">
        <w:rPr>
          <w:rFonts w:ascii="Calibri" w:eastAsia="Calibri" w:hAnsi="Calibri" w:cs="Calibri"/>
        </w:rPr>
        <w:t xml:space="preserve">people, </w:t>
      </w:r>
      <w:r w:rsidR="00BF6925" w:rsidRPr="01408870">
        <w:rPr>
          <w:rFonts w:ascii="Calibri" w:eastAsia="Calibri" w:hAnsi="Calibri" w:cs="Calibri"/>
        </w:rPr>
        <w:t>culture,</w:t>
      </w:r>
      <w:r w:rsidRPr="01408870">
        <w:rPr>
          <w:rFonts w:ascii="Calibri" w:eastAsia="Calibri" w:hAnsi="Calibri" w:cs="Calibri"/>
        </w:rPr>
        <w:t xml:space="preserve"> and environment. At UEL, PhD researchers will be supported by a community of supervisors committed to their timely progress and development as professional researchers with publishable outputs. All postgraduate research students at the University of East London benefit from a</w:t>
      </w:r>
      <w:r w:rsidRPr="01408870">
        <w:rPr>
          <w:rFonts w:ascii="Calibri" w:eastAsia="Calibri" w:hAnsi="Calibri" w:cs="Calibri"/>
          <w:lang w:val="en-US"/>
        </w:rPr>
        <w:t xml:space="preserve"> comprehensive Researcher Development Programme designed specifically for PGRs to support them to develop academic and professional skills and an understanding of key doctoral milestones. The programme consists of three key strands:</w:t>
      </w:r>
      <w:r w:rsidRPr="01408870">
        <w:rPr>
          <w:rFonts w:ascii="Times" w:eastAsia="Times" w:hAnsi="Times" w:cs="Times"/>
          <w:sz w:val="19"/>
          <w:szCs w:val="19"/>
        </w:rPr>
        <w:t xml:space="preserve"> </w:t>
      </w:r>
    </w:p>
    <w:p w14:paraId="32606B75" w14:textId="5D67506A"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lang w:val="en-US"/>
        </w:rPr>
        <w:t xml:space="preserve"> </w:t>
      </w:r>
    </w:p>
    <w:p w14:paraId="51D96BF9" w14:textId="44F41061" w:rsidR="009F54EE" w:rsidRDefault="74809F4F" w:rsidP="2F2326D7">
      <w:pPr>
        <w:spacing w:after="0"/>
        <w:jc w:val="both"/>
        <w:rPr>
          <w:rFonts w:ascii="Times" w:eastAsia="Times" w:hAnsi="Times" w:cs="Times"/>
          <w:color w:val="000000" w:themeColor="text1"/>
          <w:sz w:val="19"/>
          <w:szCs w:val="19"/>
        </w:rPr>
      </w:pPr>
      <w:r w:rsidRPr="2F2326D7">
        <w:rPr>
          <w:rFonts w:ascii="Calibri" w:eastAsia="Calibri" w:hAnsi="Calibri" w:cs="Calibri"/>
          <w:lang w:val="en-US"/>
        </w:rPr>
        <w:t>Researcher-Ready: This strand of training focuses on helping PGRs navigate the doctoral journey while developing key skills in research design, research theory, ethics, and academic writing</w:t>
      </w:r>
      <w:r w:rsidRPr="2F2326D7">
        <w:rPr>
          <w:rFonts w:ascii="Times" w:eastAsia="Times" w:hAnsi="Times" w:cs="Times"/>
          <w:sz w:val="19"/>
          <w:szCs w:val="19"/>
        </w:rPr>
        <w:t>.</w:t>
      </w:r>
    </w:p>
    <w:p w14:paraId="53BC233E" w14:textId="7A5ED2A1"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lang w:val="en-US"/>
        </w:rPr>
        <w:t xml:space="preserve"> </w:t>
      </w:r>
    </w:p>
    <w:p w14:paraId="641B4A7D" w14:textId="2E0F04C9"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lang w:val="en-US"/>
        </w:rPr>
        <w:t>Empowering Researchers: This strand of the RDP focuses on peer-to-peer mentoring, ideas sharing, wellbeing, and community.</w:t>
      </w:r>
    </w:p>
    <w:p w14:paraId="33BE793D" w14:textId="4C3C4E7E" w:rsidR="009F54EE" w:rsidRDefault="74809F4F" w:rsidP="2F2326D7">
      <w:pPr>
        <w:spacing w:after="0"/>
        <w:jc w:val="both"/>
        <w:rPr>
          <w:rFonts w:ascii="Calibri" w:eastAsia="Calibri" w:hAnsi="Calibri" w:cs="Calibri"/>
          <w:color w:val="000000" w:themeColor="text1"/>
        </w:rPr>
      </w:pPr>
      <w:r w:rsidRPr="2F2326D7">
        <w:rPr>
          <w:rFonts w:ascii="Calibri" w:eastAsia="Calibri" w:hAnsi="Calibri" w:cs="Calibri"/>
          <w:lang w:val="en-US"/>
        </w:rPr>
        <w:t xml:space="preserve"> </w:t>
      </w:r>
    </w:p>
    <w:p w14:paraId="407A7CAB" w14:textId="77A2F8F2" w:rsidR="009F54EE" w:rsidRDefault="74809F4F" w:rsidP="2F2326D7">
      <w:pPr>
        <w:spacing w:after="0"/>
        <w:jc w:val="both"/>
        <w:rPr>
          <w:rFonts w:ascii="Times" w:eastAsia="Times" w:hAnsi="Times" w:cs="Times"/>
          <w:color w:val="000000" w:themeColor="text1"/>
          <w:sz w:val="19"/>
          <w:szCs w:val="19"/>
        </w:rPr>
      </w:pPr>
      <w:r w:rsidRPr="2F2326D7">
        <w:rPr>
          <w:rFonts w:ascii="Calibri" w:eastAsia="Calibri" w:hAnsi="Calibri" w:cs="Calibri"/>
          <w:lang w:val="en-US"/>
        </w:rPr>
        <w:t>Pioneering Researchers: This strand of training focuses on employability skills, entrepreneurship, and knowledge exchange for academic, industry, alternative career paths</w:t>
      </w:r>
      <w:r w:rsidRPr="2F2326D7">
        <w:rPr>
          <w:rFonts w:ascii="Times" w:eastAsia="Times" w:hAnsi="Times" w:cs="Times"/>
          <w:sz w:val="19"/>
          <w:szCs w:val="19"/>
        </w:rPr>
        <w:t>.</w:t>
      </w:r>
    </w:p>
    <w:p w14:paraId="4CB7EC0C" w14:textId="697F896F" w:rsidR="009F54EE" w:rsidRDefault="009F54EE" w:rsidP="7385BD22">
      <w:pPr>
        <w:spacing w:after="0"/>
        <w:jc w:val="both"/>
        <w:rPr>
          <w:rFonts w:ascii="Times" w:eastAsia="Times" w:hAnsi="Times" w:cs="Times"/>
          <w:color w:val="000000" w:themeColor="text1"/>
          <w:sz w:val="19"/>
          <w:szCs w:val="19"/>
        </w:rPr>
      </w:pPr>
    </w:p>
    <w:p w14:paraId="424D99FE" w14:textId="2DEC89EF" w:rsidR="00F80CAC" w:rsidRPr="00BF6925" w:rsidRDefault="4FAFEEBA" w:rsidP="00BF6925">
      <w:pPr>
        <w:spacing w:after="0"/>
        <w:ind w:left="-20" w:right="-20"/>
        <w:jc w:val="both"/>
        <w:rPr>
          <w:rFonts w:ascii="Calibri" w:eastAsia="Calibri" w:hAnsi="Calibri" w:cs="Calibri"/>
          <w:b/>
          <w:bCs/>
          <w:lang w:val="en-US"/>
        </w:rPr>
      </w:pPr>
      <w:r w:rsidRPr="01408870">
        <w:rPr>
          <w:rFonts w:ascii="Calibri" w:eastAsia="Calibri" w:hAnsi="Calibri" w:cs="Calibri"/>
          <w:b/>
          <w:bCs/>
          <w:lang w:val="en-US"/>
        </w:rPr>
        <w:t>EDUCOM Research Environment and Research Centres</w:t>
      </w:r>
    </w:p>
    <w:p w14:paraId="5C85E629" w14:textId="098653FC" w:rsidR="0EE8BC2A" w:rsidRDefault="579FB84D" w:rsidP="2F2326D7">
      <w:pPr>
        <w:spacing w:after="0"/>
        <w:ind w:left="-20" w:right="-20"/>
        <w:jc w:val="both"/>
        <w:rPr>
          <w:rFonts w:ascii="Calibri" w:eastAsia="Calibri" w:hAnsi="Calibri" w:cs="Calibri"/>
          <w:lang w:val="en-US"/>
        </w:rPr>
      </w:pPr>
      <w:r w:rsidRPr="2F2326D7">
        <w:rPr>
          <w:rFonts w:ascii="Calibri" w:eastAsia="Calibri" w:hAnsi="Calibri" w:cs="Calibri"/>
          <w:lang w:val="en-US"/>
        </w:rPr>
        <w:t xml:space="preserve">In </w:t>
      </w:r>
      <w:r w:rsidR="0EF75903" w:rsidRPr="2F2326D7">
        <w:rPr>
          <w:rFonts w:ascii="Calibri" w:eastAsia="Calibri" w:hAnsi="Calibri" w:cs="Calibri"/>
          <w:lang w:val="en-US"/>
        </w:rPr>
        <w:t>EDUCOM</w:t>
      </w:r>
      <w:r w:rsidRPr="2F2326D7">
        <w:rPr>
          <w:rFonts w:ascii="Calibri" w:eastAsia="Calibri" w:hAnsi="Calibri" w:cs="Calibri"/>
          <w:lang w:val="en-US"/>
        </w:rPr>
        <w:t>, we cultivate a dynamic and collaborative atmosphere where innovation thrives, and boundaries are constantly pushed. With a strong emphasis on interdisciplinary approaches, our faculty and researchers engage in cutting-edge investigations that address pressing societal challenges. Through vibrant dialogue and mutual support, we foster a culture of intellectual curiosity and creativity, encouraging the exploration of novel ideas and methodologies. Our commitment to excellence is reflected in our rigorous standards of scholarship and the pursuit of impactful research outcomes. Furthermore, we prioritize the development of meaningful partnerships with local communities, practitioners, and policymakers, ensuring that our research is not only academically rigorous but also socially relevant and responsive to real-world needs. Together, we strive to make meaningful contributions to knowledge and create positive change in our ever-evolving world.</w:t>
      </w:r>
    </w:p>
    <w:p w14:paraId="4F5E3C45" w14:textId="77777777" w:rsidR="00E47D86" w:rsidRDefault="00E47D86" w:rsidP="2F2326D7">
      <w:pPr>
        <w:spacing w:after="0"/>
        <w:ind w:left="-20" w:right="-20"/>
        <w:jc w:val="both"/>
        <w:rPr>
          <w:rFonts w:ascii="Calibri" w:eastAsia="Calibri" w:hAnsi="Calibri" w:cs="Calibri"/>
          <w:color w:val="000000" w:themeColor="text1"/>
          <w:lang w:val="en-US"/>
        </w:rPr>
      </w:pPr>
    </w:p>
    <w:p w14:paraId="03A8382D" w14:textId="6BAC9489" w:rsidR="211EC9EF" w:rsidRDefault="3117113D" w:rsidP="2F2326D7">
      <w:pPr>
        <w:spacing w:after="0"/>
        <w:ind w:left="-20" w:right="-20"/>
        <w:jc w:val="both"/>
        <w:rPr>
          <w:rFonts w:ascii="Calibri" w:eastAsia="Calibri" w:hAnsi="Calibri" w:cs="Calibri"/>
          <w:color w:val="000000" w:themeColor="text1"/>
          <w:lang w:val="en-US"/>
        </w:rPr>
      </w:pPr>
      <w:r w:rsidRPr="01408870">
        <w:rPr>
          <w:rFonts w:ascii="Calibri" w:eastAsia="Calibri" w:hAnsi="Calibri" w:cs="Calibri"/>
          <w:lang w:val="en-US"/>
        </w:rPr>
        <w:t>Within our school's vibrant research environment, our dedicated research cent</w:t>
      </w:r>
      <w:r w:rsidR="2DFB45CF" w:rsidRPr="01408870">
        <w:rPr>
          <w:rFonts w:ascii="Calibri" w:eastAsia="Calibri" w:hAnsi="Calibri" w:cs="Calibri"/>
          <w:lang w:val="en-US"/>
        </w:rPr>
        <w:t>re</w:t>
      </w:r>
      <w:r w:rsidRPr="01408870">
        <w:rPr>
          <w:rFonts w:ascii="Calibri" w:eastAsia="Calibri" w:hAnsi="Calibri" w:cs="Calibri"/>
          <w:lang w:val="en-US"/>
        </w:rPr>
        <w:t>s serve as hubs of innovation and collaboration, driving forward our exploration of critical thematic areas</w:t>
      </w:r>
      <w:r w:rsidR="53EE375B" w:rsidRPr="01408870">
        <w:rPr>
          <w:rFonts w:ascii="Calibri" w:eastAsia="Calibri" w:hAnsi="Calibri" w:cs="Calibri"/>
          <w:lang w:val="en-US"/>
        </w:rPr>
        <w:t>.</w:t>
      </w:r>
    </w:p>
    <w:p w14:paraId="18D28E04" w14:textId="59555C5B" w:rsidR="7385BD22" w:rsidRDefault="7385BD22" w:rsidP="2F2326D7">
      <w:pPr>
        <w:spacing w:after="0"/>
        <w:ind w:left="-20" w:right="-20"/>
        <w:jc w:val="both"/>
        <w:rPr>
          <w:rFonts w:ascii="Calibri" w:eastAsia="Calibri" w:hAnsi="Calibri" w:cs="Calibri"/>
          <w:color w:val="000000" w:themeColor="text1"/>
          <w:lang w:val="en-US"/>
        </w:rPr>
      </w:pPr>
    </w:p>
    <w:p w14:paraId="37B95329" w14:textId="31B243C2" w:rsidR="420D38A3" w:rsidRDefault="00F05FA2" w:rsidP="2F2326D7">
      <w:pPr>
        <w:spacing w:after="0"/>
        <w:ind w:left="-20" w:right="-20"/>
        <w:jc w:val="both"/>
        <w:rPr>
          <w:lang w:val="en-US"/>
        </w:rPr>
      </w:pPr>
      <w:hyperlink r:id="rId10">
        <w:r w:rsidR="3FD51C6D" w:rsidRPr="2F2326D7">
          <w:rPr>
            <w:rStyle w:val="Hyperlink"/>
            <w:lang w:val="en-US"/>
          </w:rPr>
          <w:t>Centre for Social Change and Justice</w:t>
        </w:r>
      </w:hyperlink>
      <w:r w:rsidR="0FD22B78" w:rsidRPr="2F2326D7">
        <w:rPr>
          <w:lang w:val="en-US"/>
        </w:rPr>
        <w:t xml:space="preserve"> </w:t>
      </w:r>
      <w:r w:rsidR="2342E8B2" w:rsidRPr="2F2326D7">
        <w:rPr>
          <w:lang w:val="en-US"/>
        </w:rPr>
        <w:t xml:space="preserve"> is a platform for critical social praxis and action, addressing the current state of social justice and its communication</w:t>
      </w:r>
      <w:r w:rsidR="55A82E05" w:rsidRPr="2F2326D7">
        <w:rPr>
          <w:lang w:val="en-US"/>
        </w:rPr>
        <w:t>.</w:t>
      </w:r>
    </w:p>
    <w:p w14:paraId="1B6D5342" w14:textId="342E2C80" w:rsidR="7385BD22" w:rsidRDefault="7385BD22" w:rsidP="7385BD22">
      <w:pPr>
        <w:spacing w:after="0"/>
        <w:ind w:left="-20" w:right="-20"/>
        <w:jc w:val="both"/>
        <w:rPr>
          <w:lang w:val="en-US"/>
        </w:rPr>
      </w:pPr>
    </w:p>
    <w:p w14:paraId="42EE1112" w14:textId="748E5312" w:rsidR="6587F245" w:rsidRDefault="00F05FA2" w:rsidP="2F2326D7">
      <w:pPr>
        <w:spacing w:after="0"/>
        <w:ind w:left="-20" w:right="-20"/>
        <w:jc w:val="both"/>
        <w:rPr>
          <w:lang w:val="en-US"/>
        </w:rPr>
      </w:pPr>
      <w:hyperlink r:id="rId11">
        <w:r w:rsidR="2F3EC934" w:rsidRPr="2F2326D7">
          <w:rPr>
            <w:rStyle w:val="Hyperlink"/>
            <w:lang w:val="en-US"/>
          </w:rPr>
          <w:t xml:space="preserve">Centre for Wellbeing, </w:t>
        </w:r>
        <w:r w:rsidR="00FB5CA7" w:rsidRPr="2F2326D7">
          <w:rPr>
            <w:rStyle w:val="Hyperlink"/>
            <w:lang w:val="en-US"/>
          </w:rPr>
          <w:t>Community,</w:t>
        </w:r>
        <w:r w:rsidR="2F3EC934" w:rsidRPr="2F2326D7">
          <w:rPr>
            <w:rStyle w:val="Hyperlink"/>
            <w:lang w:val="en-US"/>
          </w:rPr>
          <w:t xml:space="preserve"> and Inclusion</w:t>
        </w:r>
      </w:hyperlink>
      <w:r w:rsidR="2F3EC934" w:rsidRPr="2F2326D7">
        <w:rPr>
          <w:lang w:val="en-US"/>
        </w:rPr>
        <w:t xml:space="preserve"> </w:t>
      </w:r>
      <w:r w:rsidR="39A2CCD0" w:rsidRPr="2F2326D7">
        <w:rPr>
          <w:lang w:val="en-US"/>
        </w:rPr>
        <w:t>aims to promote research collaborations among academics, practitioners, and community groups to enhance physical and mental health, sense of belonging, and overall wellbeing.</w:t>
      </w:r>
    </w:p>
    <w:p w14:paraId="60D9D04E" w14:textId="5993CD9E" w:rsidR="7385BD22" w:rsidRDefault="7385BD22" w:rsidP="7385BD22">
      <w:pPr>
        <w:spacing w:after="0"/>
        <w:ind w:left="-20" w:right="-20"/>
        <w:jc w:val="both"/>
        <w:rPr>
          <w:lang w:val="en-US"/>
        </w:rPr>
      </w:pPr>
    </w:p>
    <w:p w14:paraId="2404877F" w14:textId="45BC0014" w:rsidR="6915BFE7" w:rsidRDefault="00F05FA2" w:rsidP="2F2326D7">
      <w:pPr>
        <w:spacing w:after="0"/>
        <w:ind w:left="-20" w:right="-20"/>
        <w:jc w:val="both"/>
        <w:rPr>
          <w:lang w:val="en-US"/>
        </w:rPr>
      </w:pPr>
      <w:hyperlink r:id="rId12">
        <w:r w:rsidR="0751B09B" w:rsidRPr="2F2326D7">
          <w:rPr>
            <w:rStyle w:val="Hyperlink"/>
            <w:lang w:val="en-US"/>
          </w:rPr>
          <w:t>Centre for Migration, Refugees and Belonging (CMRB)</w:t>
        </w:r>
      </w:hyperlink>
      <w:r w:rsidR="0751B09B" w:rsidRPr="2F2326D7">
        <w:rPr>
          <w:lang w:val="en-US"/>
        </w:rPr>
        <w:t xml:space="preserve"> </w:t>
      </w:r>
      <w:r w:rsidR="34A5FCB4" w:rsidRPr="2F2326D7">
        <w:rPr>
          <w:lang w:val="en-US"/>
        </w:rPr>
        <w:t>aims to improve comprehension of migration, refugees, and belonging by promoting interdisciplinary dialogue and innovative thinking among academics, practitioners, activists, and migrants.</w:t>
      </w:r>
    </w:p>
    <w:p w14:paraId="2106CFEF" w14:textId="67E81225" w:rsidR="7385BD22" w:rsidRDefault="7385BD22" w:rsidP="7385BD22">
      <w:pPr>
        <w:spacing w:after="0"/>
        <w:ind w:left="-20" w:right="-20"/>
        <w:jc w:val="both"/>
        <w:rPr>
          <w:lang w:val="en-US"/>
        </w:rPr>
      </w:pPr>
    </w:p>
    <w:p w14:paraId="7D417A9B" w14:textId="60D3682A" w:rsidR="43EE6BFB" w:rsidRDefault="1ACE19AB" w:rsidP="2F2326D7">
      <w:pPr>
        <w:spacing w:after="0"/>
        <w:ind w:left="-20" w:right="-20"/>
        <w:jc w:val="both"/>
        <w:rPr>
          <w:lang w:val="en-US"/>
        </w:rPr>
      </w:pPr>
      <w:r w:rsidRPr="01408870">
        <w:rPr>
          <w:lang w:val="en-US"/>
        </w:rPr>
        <w:t>Through interdisciplinary engagement and rigorous inquiry, our research cent</w:t>
      </w:r>
      <w:r w:rsidR="2DFB45CF" w:rsidRPr="01408870">
        <w:rPr>
          <w:lang w:val="en-US"/>
        </w:rPr>
        <w:t>re</w:t>
      </w:r>
      <w:r w:rsidRPr="01408870">
        <w:rPr>
          <w:lang w:val="en-US"/>
        </w:rPr>
        <w:t xml:space="preserve">s serve as catalysts for transformative change, facilitating dialogue, generating impactful insights, and forging connections between academia and the broader community. With a shared mission to advance knowledge and foster positive social impact, our research </w:t>
      </w:r>
      <w:r w:rsidR="00BF6925" w:rsidRPr="00BF6925">
        <w:rPr>
          <w:lang w:val="en-US"/>
        </w:rPr>
        <w:t>centres</w:t>
      </w:r>
      <w:r w:rsidRPr="01408870">
        <w:rPr>
          <w:lang w:val="en-US"/>
        </w:rPr>
        <w:t xml:space="preserve"> embody our school's ethos of excellence, innovation, and engagement. Together, we strive to address complex societal challenges and pave the way towards a more equitable, sustainable, and inclusive </w:t>
      </w:r>
      <w:r w:rsidR="7A06D8E0" w:rsidRPr="01408870">
        <w:rPr>
          <w:lang w:val="en-US"/>
        </w:rPr>
        <w:t>future.</w:t>
      </w:r>
    </w:p>
    <w:p w14:paraId="3B7DBFF3" w14:textId="5D9AC3AA" w:rsidR="16E69A0C" w:rsidRDefault="16E69A0C" w:rsidP="7385BD22">
      <w:pPr>
        <w:spacing w:after="0"/>
        <w:ind w:left="-20" w:right="-20"/>
        <w:jc w:val="both"/>
        <w:rPr>
          <w:rFonts w:ascii="Calibri" w:eastAsia="Calibri" w:hAnsi="Calibri" w:cs="Calibri"/>
          <w:color w:val="000000" w:themeColor="text1"/>
          <w:highlight w:val="yellow"/>
          <w:lang w:val="en-US"/>
        </w:rPr>
      </w:pPr>
    </w:p>
    <w:p w14:paraId="3E71F4FE" w14:textId="0DCE4AE3" w:rsidR="582F070A" w:rsidRDefault="582F070A" w:rsidP="2F2326D7">
      <w:pPr>
        <w:spacing w:after="0"/>
        <w:ind w:left="-20" w:right="-20"/>
        <w:jc w:val="both"/>
        <w:rPr>
          <w:rFonts w:ascii="Calibri" w:eastAsia="Calibri" w:hAnsi="Calibri" w:cs="Calibri"/>
          <w:b/>
          <w:bCs/>
          <w:color w:val="000000" w:themeColor="text1"/>
          <w:lang w:val="en-US"/>
        </w:rPr>
      </w:pPr>
      <w:r w:rsidRPr="2F2326D7">
        <w:rPr>
          <w:rFonts w:ascii="Calibri" w:eastAsia="Calibri" w:hAnsi="Calibri" w:cs="Calibri"/>
          <w:b/>
          <w:bCs/>
          <w:lang w:val="en-US"/>
        </w:rPr>
        <w:t xml:space="preserve">Thematic </w:t>
      </w:r>
      <w:r w:rsidR="164C3A00" w:rsidRPr="2F2326D7">
        <w:rPr>
          <w:rFonts w:ascii="Calibri" w:eastAsia="Calibri" w:hAnsi="Calibri" w:cs="Calibri"/>
          <w:b/>
          <w:bCs/>
          <w:lang w:val="en-US"/>
        </w:rPr>
        <w:t xml:space="preserve">Research Areas </w:t>
      </w:r>
    </w:p>
    <w:p w14:paraId="291882C1" w14:textId="70FBA46B" w:rsidR="7CFCCC58" w:rsidRDefault="54E18465" w:rsidP="2F2326D7">
      <w:pPr>
        <w:spacing w:after="0"/>
        <w:ind w:left="-20" w:right="-20"/>
        <w:jc w:val="both"/>
        <w:rPr>
          <w:rFonts w:ascii="Calibri" w:eastAsia="Calibri" w:hAnsi="Calibri" w:cs="Calibri"/>
          <w:color w:val="000000" w:themeColor="text1"/>
        </w:rPr>
      </w:pPr>
      <w:r w:rsidRPr="2F2326D7">
        <w:rPr>
          <w:rFonts w:ascii="Calibri" w:eastAsia="Calibri" w:hAnsi="Calibri" w:cs="Calibri"/>
          <w:lang w:val="en-US"/>
        </w:rPr>
        <w:t xml:space="preserve">We are excited to invite applications from prospective researchers interested in exploring a range of impactful research areas within our school. Our faculty members are equipped to provide supervision and support in these thematic areas, ensuring a conducive environment for rigorous inquiry and scholarly development. These research areas are closely aligned with our established research </w:t>
      </w:r>
      <w:r w:rsidR="00BF6925" w:rsidRPr="00BF6925">
        <w:rPr>
          <w:rFonts w:ascii="Calibri" w:eastAsia="Calibri" w:hAnsi="Calibri" w:cs="Calibri"/>
          <w:lang w:val="en-US"/>
        </w:rPr>
        <w:t>centres</w:t>
      </w:r>
      <w:r w:rsidRPr="2F2326D7">
        <w:rPr>
          <w:rFonts w:ascii="Calibri" w:eastAsia="Calibri" w:hAnsi="Calibri" w:cs="Calibri"/>
          <w:lang w:val="en-US"/>
        </w:rPr>
        <w:t xml:space="preserve"> or groups, fostering collaboration and synergy across disciplines. Prospective applicants are encouraged to consider the following research areas:</w:t>
      </w:r>
    </w:p>
    <w:p w14:paraId="1EA24D87" w14:textId="3C5D13C9" w:rsidR="16E69A0C" w:rsidRDefault="16E69A0C" w:rsidP="7385BD22">
      <w:pPr>
        <w:spacing w:after="0" w:line="240" w:lineRule="auto"/>
        <w:rPr>
          <w:rFonts w:ascii="Calibri" w:eastAsia="Calibri" w:hAnsi="Calibri" w:cs="Calibri"/>
          <w:color w:val="000000" w:themeColor="text1"/>
          <w:lang w:val="en-US"/>
        </w:rPr>
      </w:pPr>
    </w:p>
    <w:p w14:paraId="3CEFCDEB" w14:textId="1C402FED" w:rsidR="61911AC3" w:rsidRDefault="61911AC3" w:rsidP="2F2326D7">
      <w:pPr>
        <w:pStyle w:val="ListParagraph"/>
        <w:numPr>
          <w:ilvl w:val="0"/>
          <w:numId w:val="4"/>
        </w:numPr>
        <w:spacing w:after="0"/>
        <w:jc w:val="both"/>
      </w:pPr>
      <w:r w:rsidRPr="2F2326D7">
        <w:rPr>
          <w:b/>
          <w:bCs/>
        </w:rPr>
        <w:t>Early Childhood Education:</w:t>
      </w:r>
      <w:r w:rsidRPr="2F2326D7">
        <w:t xml:space="preserve"> Exploring innovative approaches to early childhood education, including pedagogical strategies, curriculum development, and the impact of early interventions on children's development and learning outcomes.</w:t>
      </w:r>
    </w:p>
    <w:p w14:paraId="0A8547D6" w14:textId="0D2EE972" w:rsidR="61911AC3" w:rsidRDefault="61911AC3" w:rsidP="2F2326D7">
      <w:pPr>
        <w:pStyle w:val="ListParagraph"/>
        <w:numPr>
          <w:ilvl w:val="0"/>
          <w:numId w:val="4"/>
        </w:numPr>
        <w:spacing w:after="0"/>
        <w:jc w:val="both"/>
      </w:pPr>
      <w:r w:rsidRPr="2F2326D7">
        <w:rPr>
          <w:b/>
          <w:bCs/>
        </w:rPr>
        <w:t xml:space="preserve">Education and Wellbeing: </w:t>
      </w:r>
      <w:r w:rsidRPr="2F2326D7">
        <w:t>Investigating the intersections between education</w:t>
      </w:r>
      <w:r w:rsidR="5E959D6E" w:rsidRPr="2F2326D7">
        <w:t xml:space="preserve">, psychosocial approaches </w:t>
      </w:r>
      <w:r w:rsidRPr="2F2326D7">
        <w:t>and wellbeing, exploring factors that influence student wellbeing, mental health support systems in educational settings, and the role of education in promoting holistic development and flourishing.</w:t>
      </w:r>
    </w:p>
    <w:p w14:paraId="34DB2A4B" w14:textId="380D4FB7" w:rsidR="7CFCCC58" w:rsidRDefault="54E18465" w:rsidP="2F2326D7">
      <w:pPr>
        <w:pStyle w:val="ListParagraph"/>
        <w:numPr>
          <w:ilvl w:val="0"/>
          <w:numId w:val="4"/>
        </w:numPr>
        <w:spacing w:after="0"/>
        <w:jc w:val="both"/>
      </w:pPr>
      <w:r w:rsidRPr="2F2326D7">
        <w:rPr>
          <w:b/>
          <w:bCs/>
        </w:rPr>
        <w:t>Social Justice, Equality, and Diversity:</w:t>
      </w:r>
      <w:r w:rsidRPr="2F2326D7">
        <w:t xml:space="preserve"> Investigating issues related to social justice, equality, and diversity, with a focus on addressing systemic inequalities and promoting inclusive practices within diverse communities.</w:t>
      </w:r>
    </w:p>
    <w:p w14:paraId="2E37FABD" w14:textId="04E10C4D" w:rsidR="184C27A0" w:rsidRDefault="4381EB42" w:rsidP="2F2326D7">
      <w:pPr>
        <w:pStyle w:val="ListParagraph"/>
        <w:numPr>
          <w:ilvl w:val="0"/>
          <w:numId w:val="4"/>
        </w:numPr>
        <w:spacing w:after="0"/>
        <w:jc w:val="both"/>
      </w:pPr>
      <w:r w:rsidRPr="2F2326D7">
        <w:rPr>
          <w:b/>
          <w:bCs/>
        </w:rPr>
        <w:t xml:space="preserve">Communities and </w:t>
      </w:r>
      <w:r w:rsidR="54E18465" w:rsidRPr="2F2326D7">
        <w:rPr>
          <w:b/>
          <w:bCs/>
        </w:rPr>
        <w:t>Community Development:</w:t>
      </w:r>
      <w:r w:rsidR="54E18465" w:rsidRPr="2F2326D7">
        <w:t xml:space="preserve"> Examining processes of community engagement, empowerment, and social change, with an emphasis on fostering resilient and sustainable communities through collaborative initiatives and participatory approaches.</w:t>
      </w:r>
    </w:p>
    <w:p w14:paraId="6EB1C8E2" w14:textId="1489AEDA" w:rsidR="7CFCCC58" w:rsidRDefault="54E18465" w:rsidP="2F2326D7">
      <w:pPr>
        <w:pStyle w:val="ListParagraph"/>
        <w:numPr>
          <w:ilvl w:val="0"/>
          <w:numId w:val="4"/>
        </w:numPr>
        <w:spacing w:after="0"/>
        <w:jc w:val="both"/>
      </w:pPr>
      <w:r w:rsidRPr="2F2326D7">
        <w:rPr>
          <w:b/>
          <w:bCs/>
        </w:rPr>
        <w:t>Sustainability and Sustainable Development Goals (SDGs):</w:t>
      </w:r>
      <w:r w:rsidRPr="2F2326D7">
        <w:t xml:space="preserve"> Researching sustainable practices and policies that contribute to the achievement of the United Nations' Sustainable Development Goals, spanning environmental conservation, social equity, economic development, and global partnerships.</w:t>
      </w:r>
    </w:p>
    <w:p w14:paraId="6F726D06" w14:textId="105026F7" w:rsidR="7CFCCC58" w:rsidRDefault="54E18465" w:rsidP="2F2326D7">
      <w:pPr>
        <w:pStyle w:val="ListParagraph"/>
        <w:numPr>
          <w:ilvl w:val="0"/>
          <w:numId w:val="4"/>
        </w:numPr>
        <w:spacing w:after="0"/>
        <w:jc w:val="both"/>
      </w:pPr>
      <w:r w:rsidRPr="2F2326D7">
        <w:rPr>
          <w:b/>
          <w:bCs/>
        </w:rPr>
        <w:t xml:space="preserve">Digital Inequalities: </w:t>
      </w:r>
      <w:r w:rsidRPr="2F2326D7">
        <w:t>Examining disparities in access to digital technologies, digital literacy, and the impact of digital inequalities on social inclusion, educational attainment, and economic opportunities, with a focus on addressing digital divides and fostering digital equity.</w:t>
      </w:r>
    </w:p>
    <w:p w14:paraId="308D11A7" w14:textId="4E71F755" w:rsidR="7385BD22" w:rsidRDefault="7385BD22" w:rsidP="7385BD22">
      <w:pPr>
        <w:spacing w:after="0"/>
        <w:jc w:val="both"/>
      </w:pPr>
    </w:p>
    <w:p w14:paraId="7152EFCE" w14:textId="71464D32" w:rsidR="7CFCCC58" w:rsidRDefault="54E18465" w:rsidP="2F2326D7">
      <w:pPr>
        <w:spacing w:after="0"/>
        <w:jc w:val="both"/>
      </w:pPr>
      <w:r w:rsidRPr="2F2326D7">
        <w:t xml:space="preserve">Applicants are encouraged to explore these research areas in alignment with our research </w:t>
      </w:r>
      <w:r w:rsidR="1AF54EB7" w:rsidRPr="2F2326D7">
        <w:t>centres</w:t>
      </w:r>
      <w:r w:rsidRPr="2F2326D7">
        <w:t xml:space="preserve"> or groups, leveraging the expertise and resources available within our academic community to advance knowledge and make meaningful contributions to their respective fields</w:t>
      </w:r>
      <w:r w:rsidR="1C094226" w:rsidRPr="2F2326D7">
        <w:t>.</w:t>
      </w:r>
    </w:p>
    <w:p w14:paraId="45B193A5" w14:textId="4F0A6933" w:rsidR="7385BD22" w:rsidRDefault="7385BD22" w:rsidP="7385BD22">
      <w:pPr>
        <w:spacing w:after="0"/>
        <w:jc w:val="both"/>
      </w:pPr>
    </w:p>
    <w:p w14:paraId="65BD8B36" w14:textId="77777777" w:rsidR="00BF6925" w:rsidRDefault="74809F4F" w:rsidP="00BF6925">
      <w:pPr>
        <w:spacing w:after="0"/>
        <w:ind w:left="-20" w:right="-20"/>
        <w:jc w:val="both"/>
        <w:rPr>
          <w:rFonts w:ascii="Calibri" w:eastAsia="Calibri" w:hAnsi="Calibri" w:cs="Calibri"/>
          <w:b/>
          <w:bCs/>
          <w:color w:val="000000" w:themeColor="text1"/>
        </w:rPr>
      </w:pPr>
      <w:r w:rsidRPr="2F2326D7">
        <w:rPr>
          <w:rFonts w:ascii="Calibri" w:eastAsia="Calibri" w:hAnsi="Calibri" w:cs="Calibri"/>
          <w:b/>
          <w:bCs/>
          <w:lang w:val="en-US"/>
        </w:rPr>
        <w:t>Funding</w:t>
      </w:r>
    </w:p>
    <w:p w14:paraId="2D68915B" w14:textId="08D63178" w:rsidR="7385BD22" w:rsidRPr="00BF6925" w:rsidRDefault="74809F4F" w:rsidP="00BF6925">
      <w:pPr>
        <w:spacing w:after="0"/>
        <w:ind w:left="-20" w:right="-20"/>
        <w:jc w:val="both"/>
        <w:rPr>
          <w:rFonts w:ascii="Calibri" w:eastAsia="Calibri" w:hAnsi="Calibri" w:cs="Calibri"/>
          <w:b/>
          <w:bCs/>
          <w:color w:val="000000" w:themeColor="text1"/>
        </w:rPr>
      </w:pPr>
      <w:r w:rsidRPr="2F2326D7">
        <w:rPr>
          <w:rFonts w:ascii="Calibri" w:eastAsia="Calibri" w:hAnsi="Calibri" w:cs="Calibri"/>
          <w:lang w:val="en-US"/>
        </w:rPr>
        <w:t xml:space="preserve">The studentship is for a period of three years </w:t>
      </w:r>
      <w:r w:rsidR="003B7224">
        <w:rPr>
          <w:rFonts w:ascii="Calibri" w:eastAsia="Calibri" w:hAnsi="Calibri" w:cs="Calibri"/>
          <w:lang w:val="en-US"/>
        </w:rPr>
        <w:t xml:space="preserve">and offers </w:t>
      </w:r>
      <w:r w:rsidR="00C2412A">
        <w:rPr>
          <w:rFonts w:ascii="Calibri" w:eastAsia="Calibri" w:hAnsi="Calibri" w:cs="Calibri"/>
          <w:lang w:val="en-US"/>
        </w:rPr>
        <w:t xml:space="preserve">an </w:t>
      </w:r>
      <w:r w:rsidRPr="2F2326D7">
        <w:rPr>
          <w:rFonts w:ascii="Calibri" w:eastAsia="Calibri" w:hAnsi="Calibri" w:cs="Calibri"/>
          <w:lang w:val="en-US"/>
        </w:rPr>
        <w:t>annual stipend</w:t>
      </w:r>
      <w:r w:rsidR="006E1806">
        <w:rPr>
          <w:rFonts w:ascii="Calibri" w:eastAsia="Calibri" w:hAnsi="Calibri" w:cs="Calibri"/>
          <w:lang w:val="en-US"/>
        </w:rPr>
        <w:t xml:space="preserve"> </w:t>
      </w:r>
      <w:r w:rsidR="003B7224">
        <w:rPr>
          <w:rFonts w:ascii="Calibri" w:eastAsia="Calibri" w:hAnsi="Calibri" w:cs="Calibri"/>
          <w:lang w:val="en-US"/>
        </w:rPr>
        <w:t>of</w:t>
      </w:r>
      <w:r w:rsidR="006E1806">
        <w:rPr>
          <w:rFonts w:ascii="Calibri" w:eastAsia="Calibri" w:hAnsi="Calibri" w:cs="Calibri"/>
          <w:lang w:val="en-US"/>
        </w:rPr>
        <w:t xml:space="preserve"> </w:t>
      </w:r>
      <w:r w:rsidRPr="006E1806">
        <w:rPr>
          <w:rFonts w:ascii="Calibri" w:eastAsia="Calibri" w:hAnsi="Calibri" w:cs="Calibri"/>
          <w:lang w:val="en-US"/>
        </w:rPr>
        <w:t>£2</w:t>
      </w:r>
      <w:r w:rsidR="009A4986" w:rsidRPr="006E1806">
        <w:rPr>
          <w:rFonts w:ascii="Calibri" w:eastAsia="Calibri" w:hAnsi="Calibri" w:cs="Calibri"/>
          <w:lang w:val="en-US"/>
        </w:rPr>
        <w:t>1,</w:t>
      </w:r>
      <w:r w:rsidR="00BF6925">
        <w:rPr>
          <w:rFonts w:ascii="Calibri" w:eastAsia="Calibri" w:hAnsi="Calibri" w:cs="Calibri"/>
          <w:lang w:val="en-US"/>
        </w:rPr>
        <w:t>237</w:t>
      </w:r>
      <w:r w:rsidR="003B7224">
        <w:rPr>
          <w:rFonts w:ascii="Calibri" w:eastAsia="Calibri" w:hAnsi="Calibri" w:cs="Calibri"/>
          <w:lang w:val="en-US"/>
        </w:rPr>
        <w:t xml:space="preserve"> </w:t>
      </w:r>
      <w:r w:rsidR="003B7224">
        <w:rPr>
          <w:rFonts w:ascii="Segoe UI" w:hAnsi="Segoe UI" w:cs="Segoe UI"/>
          <w:color w:val="0D0D0D"/>
          <w:shd w:val="clear" w:color="auto" w:fill="FFFFFF"/>
        </w:rPr>
        <w:t xml:space="preserve">along with a </w:t>
      </w:r>
      <w:r w:rsidR="00924594" w:rsidRPr="006E1806">
        <w:rPr>
          <w:rFonts w:ascii="Calibri" w:eastAsia="Calibri" w:hAnsi="Calibri" w:cs="Calibri"/>
          <w:lang w:val="en-US"/>
        </w:rPr>
        <w:t>tuition fee waiver</w:t>
      </w:r>
      <w:r w:rsidR="006E1806">
        <w:rPr>
          <w:rFonts w:ascii="Calibri" w:eastAsia="Calibri" w:hAnsi="Calibri" w:cs="Calibri"/>
          <w:lang w:val="en-US"/>
        </w:rPr>
        <w:t xml:space="preserve"> </w:t>
      </w:r>
      <w:r w:rsidRPr="006A30AA">
        <w:rPr>
          <w:rFonts w:ascii="Calibri" w:eastAsia="Calibri" w:hAnsi="Calibri" w:cs="Calibri"/>
          <w:lang w:val="en-US"/>
        </w:rPr>
        <w:t>a</w:t>
      </w:r>
      <w:r w:rsidR="003B7224">
        <w:rPr>
          <w:rFonts w:ascii="Calibri" w:eastAsia="Calibri" w:hAnsi="Calibri" w:cs="Calibri"/>
          <w:lang w:val="en-US"/>
        </w:rPr>
        <w:t>nd a</w:t>
      </w:r>
      <w:r w:rsidRPr="006A30AA">
        <w:rPr>
          <w:rFonts w:ascii="Calibri" w:eastAsia="Calibri" w:hAnsi="Calibri" w:cs="Calibri"/>
          <w:lang w:val="en-US"/>
        </w:rPr>
        <w:t xml:space="preserve"> training bursary of £2,000. </w:t>
      </w:r>
    </w:p>
    <w:p w14:paraId="2B0A0853" w14:textId="77777777" w:rsidR="00B63094" w:rsidRPr="00B63094" w:rsidRDefault="00B63094" w:rsidP="00B63094">
      <w:pPr>
        <w:pStyle w:val="ListParagraph"/>
        <w:spacing w:after="0"/>
        <w:ind w:left="340" w:right="-20"/>
        <w:jc w:val="both"/>
        <w:rPr>
          <w:rFonts w:ascii="Calibri" w:eastAsia="Calibri" w:hAnsi="Calibri" w:cs="Calibri"/>
          <w:color w:val="000000" w:themeColor="text1"/>
          <w:lang w:val="en-US"/>
        </w:rPr>
      </w:pPr>
    </w:p>
    <w:p w14:paraId="488C7ECE" w14:textId="3C5EB2D6" w:rsidR="009F54EE" w:rsidRDefault="74809F4F" w:rsidP="7385BD22">
      <w:pPr>
        <w:spacing w:after="0"/>
        <w:ind w:left="-20" w:right="-20"/>
        <w:jc w:val="both"/>
        <w:rPr>
          <w:rFonts w:ascii="Calibri" w:eastAsia="Calibri" w:hAnsi="Calibri" w:cs="Calibri"/>
          <w:b/>
          <w:bCs/>
          <w:color w:val="000000" w:themeColor="text1"/>
        </w:rPr>
      </w:pPr>
      <w:r w:rsidRPr="7385BD22">
        <w:rPr>
          <w:rFonts w:ascii="Calibri" w:eastAsia="Calibri" w:hAnsi="Calibri" w:cs="Calibri"/>
          <w:b/>
          <w:bCs/>
          <w:color w:val="000000" w:themeColor="text1"/>
          <w:lang w:val="en-US"/>
        </w:rPr>
        <w:t>Additional Information</w:t>
      </w:r>
    </w:p>
    <w:p w14:paraId="4797D51D" w14:textId="1BA9E4D4" w:rsidR="5C29E046" w:rsidRPr="006A30AA" w:rsidRDefault="624C2B1B" w:rsidP="01408870">
      <w:pPr>
        <w:spacing w:after="0"/>
        <w:ind w:left="-20" w:right="-20"/>
        <w:jc w:val="both"/>
        <w:rPr>
          <w:rFonts w:ascii="Calibri" w:eastAsia="Calibri" w:hAnsi="Calibri" w:cs="Calibri"/>
          <w:b/>
          <w:bCs/>
          <w:i/>
          <w:iCs/>
          <w:color w:val="000000" w:themeColor="text1"/>
          <w:lang w:val="en-US"/>
        </w:rPr>
      </w:pPr>
      <w:r w:rsidRPr="01408870">
        <w:rPr>
          <w:rFonts w:ascii="Calibri" w:eastAsia="Calibri" w:hAnsi="Calibri" w:cs="Calibri"/>
          <w:color w:val="000000" w:themeColor="text1"/>
          <w:lang w:val="en-US"/>
        </w:rPr>
        <w:t xml:space="preserve">For candidates interested in learning more about our school-specific research </w:t>
      </w:r>
      <w:r w:rsidR="1186A14D" w:rsidRPr="01408870">
        <w:rPr>
          <w:rFonts w:ascii="Calibri" w:eastAsia="Calibri" w:hAnsi="Calibri" w:cs="Calibri"/>
          <w:color w:val="000000" w:themeColor="text1"/>
          <w:lang w:val="en-US"/>
        </w:rPr>
        <w:t>expertise</w:t>
      </w:r>
      <w:r w:rsidRPr="01408870">
        <w:rPr>
          <w:rFonts w:ascii="Calibri" w:eastAsia="Calibri" w:hAnsi="Calibri" w:cs="Calibri"/>
          <w:color w:val="000000" w:themeColor="text1"/>
          <w:lang w:val="en-US"/>
        </w:rPr>
        <w:t xml:space="preserve"> and opportunities for supervision,</w:t>
      </w:r>
      <w:r w:rsidR="173F5C4D" w:rsidRPr="01408870">
        <w:rPr>
          <w:rFonts w:ascii="Calibri" w:eastAsia="Calibri" w:hAnsi="Calibri" w:cs="Calibri"/>
          <w:color w:val="000000" w:themeColor="text1"/>
          <w:lang w:val="en-US"/>
        </w:rPr>
        <w:t xml:space="preserve"> </w:t>
      </w:r>
      <w:r w:rsidR="69A25A98" w:rsidRPr="01408870">
        <w:rPr>
          <w:rFonts w:ascii="Calibri" w:eastAsia="Calibri" w:hAnsi="Calibri" w:cs="Calibri"/>
          <w:color w:val="000000" w:themeColor="text1"/>
          <w:lang w:val="en-US"/>
        </w:rPr>
        <w:t>please</w:t>
      </w:r>
      <w:r w:rsidR="173F5C4D" w:rsidRPr="01408870">
        <w:rPr>
          <w:rFonts w:ascii="Calibri" w:eastAsia="Calibri" w:hAnsi="Calibri" w:cs="Calibri"/>
          <w:color w:val="000000" w:themeColor="text1"/>
          <w:lang w:val="en-US"/>
        </w:rPr>
        <w:t xml:space="preserve"> contact</w:t>
      </w:r>
      <w:r w:rsidR="2D9E5B2C" w:rsidRPr="01408870">
        <w:rPr>
          <w:rFonts w:ascii="Calibri" w:eastAsia="Calibri" w:hAnsi="Calibri" w:cs="Calibri"/>
          <w:color w:val="000000" w:themeColor="text1"/>
          <w:lang w:val="en-US"/>
        </w:rPr>
        <w:t xml:space="preserve"> </w:t>
      </w:r>
      <w:proofErr w:type="spellStart"/>
      <w:r w:rsidR="2D9E5B2C" w:rsidRPr="006A30AA">
        <w:rPr>
          <w:rFonts w:ascii="Calibri" w:eastAsia="Calibri" w:hAnsi="Calibri" w:cs="Calibri"/>
          <w:b/>
          <w:bCs/>
          <w:i/>
          <w:iCs/>
          <w:color w:val="000000" w:themeColor="text1"/>
          <w:lang w:val="en-US"/>
        </w:rPr>
        <w:t>Sanzida</w:t>
      </w:r>
      <w:proofErr w:type="spellEnd"/>
      <w:r w:rsidR="2D9E5B2C" w:rsidRPr="006A30AA">
        <w:rPr>
          <w:rFonts w:ascii="Calibri" w:eastAsia="Calibri" w:hAnsi="Calibri" w:cs="Calibri"/>
          <w:b/>
          <w:bCs/>
          <w:i/>
          <w:iCs/>
          <w:color w:val="000000" w:themeColor="text1"/>
          <w:lang w:val="en-US"/>
        </w:rPr>
        <w:t xml:space="preserve"> Akter</w:t>
      </w:r>
      <w:r w:rsidR="173F5C4D" w:rsidRPr="01408870">
        <w:rPr>
          <w:rFonts w:ascii="Calibri" w:eastAsia="Calibri" w:hAnsi="Calibri" w:cs="Calibri"/>
          <w:color w:val="000000" w:themeColor="text1"/>
          <w:lang w:val="en-US"/>
        </w:rPr>
        <w:t xml:space="preserve"> </w:t>
      </w:r>
      <w:r w:rsidR="00110FB5" w:rsidRPr="006A30AA">
        <w:rPr>
          <w:rFonts w:ascii="Calibri" w:eastAsia="Calibri" w:hAnsi="Calibri" w:cs="Calibri"/>
          <w:b/>
          <w:bCs/>
          <w:i/>
          <w:iCs/>
          <w:color w:val="2E74B5" w:themeColor="accent1" w:themeShade="BF"/>
          <w:u w:val="single"/>
          <w:lang w:val="en-US"/>
        </w:rPr>
        <w:t>(s</w:t>
      </w:r>
      <w:r w:rsidR="00DA286F">
        <w:rPr>
          <w:rFonts w:ascii="Calibri" w:eastAsia="Calibri" w:hAnsi="Calibri" w:cs="Calibri"/>
          <w:b/>
          <w:bCs/>
          <w:i/>
          <w:iCs/>
          <w:color w:val="2E74B5" w:themeColor="accent1" w:themeShade="BF"/>
          <w:u w:val="single"/>
          <w:lang w:val="en-US"/>
        </w:rPr>
        <w:t>.</w:t>
      </w:r>
      <w:r w:rsidR="00110FB5" w:rsidRPr="006A30AA">
        <w:rPr>
          <w:rFonts w:ascii="Calibri" w:eastAsia="Calibri" w:hAnsi="Calibri" w:cs="Calibri"/>
          <w:b/>
          <w:bCs/>
          <w:i/>
          <w:iCs/>
          <w:color w:val="2E74B5" w:themeColor="accent1" w:themeShade="BF"/>
          <w:u w:val="single"/>
          <w:lang w:val="en-US"/>
        </w:rPr>
        <w:t>akter@uel.ac.uk</w:t>
      </w:r>
      <w:r w:rsidR="00F05FA2">
        <w:rPr>
          <w:rFonts w:ascii="Calibri" w:eastAsia="Calibri" w:hAnsi="Calibri" w:cs="Calibri"/>
          <w:b/>
          <w:bCs/>
          <w:i/>
          <w:iCs/>
          <w:color w:val="2E74B5" w:themeColor="accent1" w:themeShade="BF"/>
          <w:u w:val="single"/>
          <w:lang w:val="en-US"/>
        </w:rPr>
        <w:t>)</w:t>
      </w:r>
    </w:p>
    <w:p w14:paraId="3FD2EC76" w14:textId="72323268" w:rsidR="2F2326D7" w:rsidRDefault="2F2326D7" w:rsidP="2F2326D7">
      <w:pPr>
        <w:spacing w:after="0"/>
        <w:ind w:left="-20" w:right="-20"/>
        <w:jc w:val="both"/>
        <w:rPr>
          <w:rFonts w:ascii="Calibri" w:eastAsia="Calibri" w:hAnsi="Calibri" w:cs="Calibri"/>
          <w:color w:val="000000" w:themeColor="text1"/>
          <w:lang w:val="en-US"/>
        </w:rPr>
      </w:pPr>
    </w:p>
    <w:p w14:paraId="43D2C24E" w14:textId="1BE136F2" w:rsidR="5C29E046" w:rsidRDefault="187B7BD5" w:rsidP="7385BD22">
      <w:pPr>
        <w:spacing w:after="0"/>
        <w:ind w:left="-20" w:right="-20"/>
        <w:jc w:val="both"/>
        <w:rPr>
          <w:rFonts w:ascii="Calibri" w:eastAsia="Calibri" w:hAnsi="Calibri" w:cs="Calibri"/>
          <w:color w:val="000000" w:themeColor="text1"/>
          <w:lang w:val="en-US"/>
        </w:rPr>
      </w:pPr>
      <w:r w:rsidRPr="7385BD22">
        <w:rPr>
          <w:rFonts w:ascii="Calibri" w:eastAsia="Calibri" w:hAnsi="Calibri" w:cs="Calibri"/>
          <w:b/>
          <w:bCs/>
          <w:color w:val="000000" w:themeColor="text1"/>
        </w:rPr>
        <w:t>Eligibility criteria:</w:t>
      </w:r>
    </w:p>
    <w:p w14:paraId="4287FD1B" w14:textId="796578B5" w:rsidR="5C29E046" w:rsidRDefault="187B7BD5" w:rsidP="7385BD22">
      <w:pPr>
        <w:pStyle w:val="ListParagraph"/>
        <w:numPr>
          <w:ilvl w:val="0"/>
          <w:numId w:val="1"/>
        </w:numPr>
        <w:spacing w:after="0" w:line="240" w:lineRule="auto"/>
        <w:rPr>
          <w:rFonts w:ascii="Calibri" w:eastAsia="Calibri" w:hAnsi="Calibri" w:cs="Calibri"/>
          <w:color w:val="000000" w:themeColor="text1"/>
          <w:lang w:val="en-US"/>
        </w:rPr>
      </w:pPr>
      <w:r w:rsidRPr="7385BD22">
        <w:rPr>
          <w:rFonts w:ascii="Calibri" w:eastAsia="Calibri" w:hAnsi="Calibri" w:cs="Calibri"/>
          <w:b/>
          <w:bCs/>
          <w:i/>
          <w:iCs/>
          <w:color w:val="000000" w:themeColor="text1"/>
        </w:rPr>
        <w:t>Applicants must have at least 2</w:t>
      </w:r>
      <w:r w:rsidR="0D10CBD9" w:rsidRPr="7385BD22">
        <w:rPr>
          <w:rFonts w:ascii="Calibri" w:eastAsia="Calibri" w:hAnsi="Calibri" w:cs="Calibri"/>
          <w:b/>
          <w:bCs/>
          <w:i/>
          <w:iCs/>
          <w:color w:val="000000" w:themeColor="text1"/>
        </w:rPr>
        <w:t>:</w:t>
      </w:r>
      <w:r w:rsidRPr="7385BD22">
        <w:rPr>
          <w:rFonts w:ascii="Calibri" w:eastAsia="Calibri" w:hAnsi="Calibri" w:cs="Calibri"/>
          <w:b/>
          <w:bCs/>
          <w:i/>
          <w:iCs/>
          <w:color w:val="000000" w:themeColor="text1"/>
        </w:rPr>
        <w:t xml:space="preserve">1 degree in Social Sciences, </w:t>
      </w:r>
      <w:r w:rsidR="00B03BCD" w:rsidRPr="7385BD22">
        <w:rPr>
          <w:rFonts w:ascii="Calibri" w:eastAsia="Calibri" w:hAnsi="Calibri" w:cs="Calibri"/>
          <w:b/>
          <w:bCs/>
          <w:i/>
          <w:iCs/>
          <w:color w:val="000000" w:themeColor="text1"/>
        </w:rPr>
        <w:t>Education,</w:t>
      </w:r>
      <w:r w:rsidRPr="7385BD22">
        <w:rPr>
          <w:rFonts w:ascii="Calibri" w:eastAsia="Calibri" w:hAnsi="Calibri" w:cs="Calibri"/>
          <w:b/>
          <w:bCs/>
          <w:i/>
          <w:iCs/>
          <w:color w:val="000000" w:themeColor="text1"/>
        </w:rPr>
        <w:t xml:space="preserve"> or any cognate area (or an overseas qualification that can be deemed equivalent), and </w:t>
      </w:r>
    </w:p>
    <w:p w14:paraId="66DCC56C" w14:textId="4E1A3DEC" w:rsidR="5C29E046" w:rsidRDefault="187B7BD5" w:rsidP="7385BD22">
      <w:pPr>
        <w:pStyle w:val="ListParagraph"/>
        <w:numPr>
          <w:ilvl w:val="0"/>
          <w:numId w:val="1"/>
        </w:numPr>
        <w:spacing w:after="0" w:line="240" w:lineRule="auto"/>
        <w:rPr>
          <w:rFonts w:ascii="Calibri" w:eastAsia="Calibri" w:hAnsi="Calibri" w:cs="Calibri"/>
          <w:color w:val="000000" w:themeColor="text1"/>
          <w:lang w:val="en-US"/>
        </w:rPr>
      </w:pPr>
      <w:proofErr w:type="spellStart"/>
      <w:proofErr w:type="gramStart"/>
      <w:r w:rsidRPr="7385BD22">
        <w:rPr>
          <w:rFonts w:ascii="Calibri" w:eastAsia="Calibri" w:hAnsi="Calibri" w:cs="Calibri"/>
          <w:b/>
          <w:bCs/>
          <w:i/>
          <w:iCs/>
          <w:color w:val="000000" w:themeColor="text1"/>
        </w:rPr>
        <w:t>Masters</w:t>
      </w:r>
      <w:proofErr w:type="spellEnd"/>
      <w:proofErr w:type="gramEnd"/>
      <w:r w:rsidRPr="7385BD22">
        <w:rPr>
          <w:rFonts w:ascii="Calibri" w:eastAsia="Calibri" w:hAnsi="Calibri" w:cs="Calibri"/>
          <w:b/>
          <w:bCs/>
          <w:i/>
          <w:iCs/>
          <w:color w:val="000000" w:themeColor="text1"/>
        </w:rPr>
        <w:t xml:space="preserve"> degree (Merit) in a relevant field (or an overseas qualification that can be deemed equivalent). </w:t>
      </w:r>
    </w:p>
    <w:p w14:paraId="5FDC660A" w14:textId="275D9C79" w:rsidR="5C29E046" w:rsidRDefault="000F3764" w:rsidP="7385BD22">
      <w:pPr>
        <w:pStyle w:val="ListParagraph"/>
        <w:numPr>
          <w:ilvl w:val="0"/>
          <w:numId w:val="1"/>
        </w:numPr>
        <w:spacing w:after="0" w:line="240" w:lineRule="auto"/>
        <w:rPr>
          <w:rFonts w:ascii="Calibri" w:eastAsia="Calibri" w:hAnsi="Calibri" w:cs="Calibri"/>
          <w:color w:val="000000" w:themeColor="text1"/>
          <w:lang w:val="en-US"/>
        </w:rPr>
      </w:pPr>
      <w:r>
        <w:rPr>
          <w:rFonts w:ascii="Calibri" w:eastAsia="Calibri" w:hAnsi="Calibri" w:cs="Calibri"/>
          <w:b/>
          <w:bCs/>
          <w:i/>
          <w:iCs/>
          <w:color w:val="000000" w:themeColor="text1"/>
        </w:rPr>
        <w:t xml:space="preserve">Where English is not the applicants first language, a minimum IELTS Academic </w:t>
      </w:r>
      <w:r w:rsidR="004E42AF">
        <w:rPr>
          <w:rFonts w:ascii="Calibri" w:eastAsia="Calibri" w:hAnsi="Calibri" w:cs="Calibri"/>
          <w:b/>
          <w:bCs/>
          <w:i/>
          <w:iCs/>
          <w:color w:val="000000" w:themeColor="text1"/>
        </w:rPr>
        <w:t xml:space="preserve">score </w:t>
      </w:r>
      <w:r w:rsidR="004E42AF" w:rsidRPr="7385BD22">
        <w:rPr>
          <w:rFonts w:ascii="Calibri" w:eastAsia="Calibri" w:hAnsi="Calibri" w:cs="Calibri"/>
          <w:b/>
          <w:bCs/>
          <w:i/>
          <w:iCs/>
          <w:color w:val="000000" w:themeColor="text1"/>
        </w:rPr>
        <w:t>of</w:t>
      </w:r>
      <w:r w:rsidR="187B7BD5" w:rsidRPr="7385BD22">
        <w:rPr>
          <w:rFonts w:ascii="Calibri" w:eastAsia="Calibri" w:hAnsi="Calibri" w:cs="Calibri"/>
          <w:b/>
          <w:bCs/>
          <w:i/>
          <w:iCs/>
          <w:color w:val="000000" w:themeColor="text1"/>
        </w:rPr>
        <w:t xml:space="preserve"> 7.0 overall</w:t>
      </w:r>
      <w:r w:rsidR="006F6C72">
        <w:rPr>
          <w:rFonts w:ascii="Calibri" w:eastAsia="Calibri" w:hAnsi="Calibri" w:cs="Calibri"/>
          <w:b/>
          <w:bCs/>
          <w:i/>
          <w:iCs/>
          <w:color w:val="000000" w:themeColor="text1"/>
        </w:rPr>
        <w:t xml:space="preserve"> with a minimum of 6.5 in all components</w:t>
      </w:r>
      <w:r>
        <w:rPr>
          <w:rFonts w:ascii="Calibri" w:eastAsia="Calibri" w:hAnsi="Calibri" w:cs="Calibri"/>
          <w:b/>
          <w:bCs/>
          <w:i/>
          <w:iCs/>
          <w:color w:val="000000" w:themeColor="text1"/>
        </w:rPr>
        <w:t xml:space="preserve"> is required. Such assessment of English language competence must normally have been undertaken no more than two years prior to application</w:t>
      </w:r>
      <w:r w:rsidR="187B7BD5" w:rsidRPr="7385BD22">
        <w:rPr>
          <w:rFonts w:ascii="Calibri" w:eastAsia="Calibri" w:hAnsi="Calibri" w:cs="Calibri"/>
          <w:b/>
          <w:bCs/>
          <w:i/>
          <w:iCs/>
          <w:color w:val="000000" w:themeColor="text1"/>
        </w:rPr>
        <w:t>.</w:t>
      </w:r>
    </w:p>
    <w:p w14:paraId="0BC72770" w14:textId="0710101F" w:rsidR="16E69A0C" w:rsidRDefault="16E69A0C" w:rsidP="7385BD22">
      <w:pPr>
        <w:spacing w:after="0" w:line="240" w:lineRule="auto"/>
        <w:rPr>
          <w:rFonts w:ascii="Calibri" w:eastAsia="Calibri" w:hAnsi="Calibri" w:cs="Calibri"/>
          <w:color w:val="000000" w:themeColor="text1"/>
          <w:lang w:val="en-US"/>
        </w:rPr>
      </w:pPr>
    </w:p>
    <w:p w14:paraId="048E16BE" w14:textId="119F69FB" w:rsidR="5C29E046" w:rsidRDefault="187B7BD5" w:rsidP="7385BD22">
      <w:pPr>
        <w:spacing w:after="0" w:line="240" w:lineRule="auto"/>
        <w:rPr>
          <w:rFonts w:ascii="Calibri" w:eastAsia="Calibri" w:hAnsi="Calibri" w:cs="Calibri"/>
          <w:color w:val="000000" w:themeColor="text1"/>
          <w:lang w:val="en-US"/>
        </w:rPr>
      </w:pPr>
      <w:r w:rsidRPr="7385BD22">
        <w:rPr>
          <w:rFonts w:ascii="Calibri" w:eastAsia="Calibri" w:hAnsi="Calibri" w:cs="Calibri"/>
          <w:b/>
          <w:bCs/>
          <w:color w:val="000000" w:themeColor="text1"/>
        </w:rPr>
        <w:t>How to apply:</w:t>
      </w:r>
    </w:p>
    <w:p w14:paraId="71D3367C" w14:textId="6865604D" w:rsidR="16E69A0C" w:rsidRDefault="16E69A0C" w:rsidP="7385BD22">
      <w:pPr>
        <w:spacing w:after="0" w:line="240" w:lineRule="auto"/>
        <w:rPr>
          <w:rFonts w:ascii="Calibri" w:eastAsia="Calibri" w:hAnsi="Calibri" w:cs="Calibri"/>
          <w:color w:val="000000" w:themeColor="text1"/>
          <w:lang w:val="en-US"/>
        </w:rPr>
      </w:pPr>
    </w:p>
    <w:p w14:paraId="51CDE976" w14:textId="22B99C04" w:rsidR="5C29E046" w:rsidRPr="003F3B0C" w:rsidRDefault="187B7BD5" w:rsidP="7385BD22">
      <w:pPr>
        <w:spacing w:after="0" w:line="240" w:lineRule="auto"/>
        <w:rPr>
          <w:rFonts w:ascii="Calibri" w:eastAsia="Calibri" w:hAnsi="Calibri" w:cs="Calibri"/>
          <w:b/>
          <w:bCs/>
          <w:color w:val="000000" w:themeColor="text1"/>
          <w:lang w:val="en-US"/>
        </w:rPr>
      </w:pPr>
      <w:r w:rsidRPr="7385BD22">
        <w:rPr>
          <w:rFonts w:ascii="Calibri" w:eastAsia="Calibri" w:hAnsi="Calibri" w:cs="Calibri"/>
          <w:b/>
          <w:bCs/>
          <w:color w:val="000000" w:themeColor="text1"/>
        </w:rPr>
        <w:t xml:space="preserve">Please email the following as ONE </w:t>
      </w:r>
      <w:r w:rsidR="5946AD80" w:rsidRPr="7385BD22">
        <w:rPr>
          <w:rFonts w:ascii="Calibri" w:eastAsia="Calibri" w:hAnsi="Calibri" w:cs="Calibri"/>
          <w:b/>
          <w:bCs/>
          <w:color w:val="000000" w:themeColor="text1"/>
        </w:rPr>
        <w:t xml:space="preserve">PDF </w:t>
      </w:r>
      <w:r w:rsidRPr="7385BD22">
        <w:rPr>
          <w:rFonts w:ascii="Calibri" w:eastAsia="Calibri" w:hAnsi="Calibri" w:cs="Calibri"/>
          <w:b/>
          <w:bCs/>
          <w:color w:val="000000" w:themeColor="text1"/>
        </w:rPr>
        <w:t>document</w:t>
      </w:r>
      <w:r w:rsidR="2BCBF351" w:rsidRPr="7385BD22">
        <w:rPr>
          <w:rFonts w:ascii="Calibri" w:eastAsia="Calibri" w:hAnsi="Calibri" w:cs="Calibri"/>
          <w:b/>
          <w:bCs/>
          <w:color w:val="000000" w:themeColor="text1"/>
        </w:rPr>
        <w:t xml:space="preserve"> </w:t>
      </w:r>
      <w:r w:rsidRPr="7385BD22">
        <w:rPr>
          <w:rFonts w:ascii="Calibri" w:eastAsia="Calibri" w:hAnsi="Calibri" w:cs="Calibri"/>
          <w:b/>
          <w:bCs/>
          <w:color w:val="000000" w:themeColor="text1"/>
        </w:rPr>
        <w:t>to</w:t>
      </w:r>
      <w:r w:rsidRPr="7385BD22">
        <w:rPr>
          <w:rFonts w:ascii="Calibri" w:eastAsia="Calibri" w:hAnsi="Calibri" w:cs="Calibri"/>
          <w:color w:val="000000" w:themeColor="text1"/>
        </w:rPr>
        <w:t xml:space="preserve"> </w:t>
      </w:r>
      <w:hyperlink r:id="rId13">
        <w:r w:rsidRPr="003F3B0C">
          <w:rPr>
            <w:rStyle w:val="Hyperlink"/>
            <w:b/>
            <w:bCs/>
          </w:rPr>
          <w:t>educomschooloffice@uel.ac.uk</w:t>
        </w:r>
      </w:hyperlink>
    </w:p>
    <w:p w14:paraId="4F80C59C" w14:textId="760C942E" w:rsidR="16E69A0C" w:rsidRDefault="16E69A0C" w:rsidP="7385BD22">
      <w:pPr>
        <w:spacing w:after="0" w:line="240" w:lineRule="auto"/>
        <w:rPr>
          <w:rFonts w:ascii="Calibri" w:eastAsia="Calibri" w:hAnsi="Calibri" w:cs="Calibri"/>
          <w:color w:val="000000" w:themeColor="text1"/>
          <w:lang w:val="en-US"/>
        </w:rPr>
      </w:pPr>
    </w:p>
    <w:p w14:paraId="4FC9254C" w14:textId="6EF6D5CA" w:rsidR="5C29E046" w:rsidRDefault="187B7BD5" w:rsidP="2F2326D7">
      <w:pPr>
        <w:pStyle w:val="ListParagraph"/>
        <w:numPr>
          <w:ilvl w:val="0"/>
          <w:numId w:val="3"/>
        </w:numPr>
        <w:spacing w:after="0"/>
        <w:rPr>
          <w:rFonts w:ascii="Calibri" w:eastAsia="Calibri" w:hAnsi="Calibri" w:cs="Calibri"/>
          <w:color w:val="000000" w:themeColor="text1"/>
          <w:u w:val="single"/>
        </w:rPr>
      </w:pPr>
      <w:r w:rsidRPr="2F2326D7">
        <w:rPr>
          <w:rFonts w:ascii="Calibri" w:eastAsia="Calibri" w:hAnsi="Calibri" w:cs="Calibri"/>
          <w:color w:val="000000" w:themeColor="text1"/>
        </w:rPr>
        <w:t xml:space="preserve">Research proposal which must </w:t>
      </w:r>
      <w:r w:rsidRPr="2F2326D7">
        <w:rPr>
          <w:rFonts w:ascii="Calibri" w:eastAsia="Calibri" w:hAnsi="Calibri" w:cs="Calibri"/>
          <w:color w:val="000000" w:themeColor="text1"/>
          <w:u w:val="single"/>
        </w:rPr>
        <w:t>include a research question, your proposed methodology and preliminary timeline (not more than 1500 words)</w:t>
      </w:r>
      <w:r w:rsidR="1C1FC33D" w:rsidRPr="2F2326D7">
        <w:rPr>
          <w:rFonts w:ascii="Calibri" w:eastAsia="Calibri" w:hAnsi="Calibri" w:cs="Calibri"/>
          <w:color w:val="000000" w:themeColor="text1"/>
          <w:u w:val="single"/>
        </w:rPr>
        <w:t>.</w:t>
      </w:r>
      <w:r w:rsidR="1C1FC33D" w:rsidRPr="2F2326D7">
        <w:rPr>
          <w:rFonts w:ascii="Calibri" w:eastAsia="Calibri" w:hAnsi="Calibri" w:cs="Calibri"/>
          <w:color w:val="000000" w:themeColor="text1"/>
        </w:rPr>
        <w:t xml:space="preserve"> Please see </w:t>
      </w:r>
      <w:r w:rsidR="612B3ED2" w:rsidRPr="2F2326D7">
        <w:rPr>
          <w:rFonts w:ascii="Calibri" w:eastAsia="Calibri" w:hAnsi="Calibri" w:cs="Calibri"/>
          <w:b/>
          <w:bCs/>
          <w:i/>
          <w:iCs/>
          <w:color w:val="000000" w:themeColor="text1"/>
        </w:rPr>
        <w:t xml:space="preserve">Appendix A: </w:t>
      </w:r>
      <w:r w:rsidR="1C1FC33D" w:rsidRPr="2F2326D7">
        <w:rPr>
          <w:rFonts w:ascii="Calibri" w:eastAsia="Calibri" w:hAnsi="Calibri" w:cs="Calibri"/>
          <w:b/>
          <w:bCs/>
          <w:i/>
          <w:iCs/>
          <w:color w:val="000000" w:themeColor="text1"/>
        </w:rPr>
        <w:t>Guide for proposals</w:t>
      </w:r>
      <w:r w:rsidR="1C1FC33D" w:rsidRPr="2F2326D7">
        <w:rPr>
          <w:rFonts w:ascii="Calibri" w:eastAsia="Calibri" w:hAnsi="Calibri" w:cs="Calibri"/>
          <w:i/>
          <w:iCs/>
          <w:color w:val="000000" w:themeColor="text1"/>
        </w:rPr>
        <w:t xml:space="preserve"> </w:t>
      </w:r>
      <w:r w:rsidR="1C1FC33D" w:rsidRPr="2F2326D7">
        <w:rPr>
          <w:rFonts w:ascii="Calibri" w:eastAsia="Calibri" w:hAnsi="Calibri" w:cs="Calibri"/>
          <w:color w:val="000000" w:themeColor="text1"/>
        </w:rPr>
        <w:t>below</w:t>
      </w:r>
      <w:r w:rsidR="179B9E13" w:rsidRPr="2F2326D7">
        <w:rPr>
          <w:rFonts w:ascii="Calibri" w:eastAsia="Calibri" w:hAnsi="Calibri" w:cs="Calibri"/>
          <w:color w:val="000000" w:themeColor="text1"/>
        </w:rPr>
        <w:t>.</w:t>
      </w:r>
    </w:p>
    <w:p w14:paraId="4BC9980C" w14:textId="6E48C61A" w:rsidR="5C29E046" w:rsidRDefault="270441FA" w:rsidP="7385BD22">
      <w:pPr>
        <w:pStyle w:val="ListParagraph"/>
        <w:numPr>
          <w:ilvl w:val="0"/>
          <w:numId w:val="3"/>
        </w:numPr>
        <w:spacing w:after="0"/>
        <w:rPr>
          <w:rFonts w:ascii="Calibri" w:eastAsia="Calibri" w:hAnsi="Calibri" w:cs="Calibri"/>
          <w:color w:val="000000" w:themeColor="text1"/>
          <w:lang w:val="en-US"/>
        </w:rPr>
      </w:pPr>
      <w:r w:rsidRPr="01408870">
        <w:rPr>
          <w:rFonts w:ascii="Calibri" w:eastAsia="Calibri" w:hAnsi="Calibri" w:cs="Calibri"/>
          <w:color w:val="000000" w:themeColor="text1"/>
        </w:rPr>
        <w:t xml:space="preserve">Personal statement including information </w:t>
      </w:r>
      <w:r w:rsidR="2DFB45CF" w:rsidRPr="01408870">
        <w:rPr>
          <w:rFonts w:ascii="Calibri" w:eastAsia="Calibri" w:hAnsi="Calibri" w:cs="Calibri"/>
          <w:color w:val="000000" w:themeColor="text1"/>
        </w:rPr>
        <w:t>about why</w:t>
      </w:r>
      <w:r w:rsidRPr="01408870">
        <w:rPr>
          <w:rFonts w:ascii="Calibri" w:eastAsia="Calibri" w:hAnsi="Calibri" w:cs="Calibri"/>
          <w:color w:val="000000" w:themeColor="text1"/>
        </w:rPr>
        <w:t xml:space="preserve"> you wish to pursue this research and what you will contribute to the research environment within the school (not more than 300 words).</w:t>
      </w:r>
    </w:p>
    <w:p w14:paraId="0F9880BC" w14:textId="2BC532D7" w:rsidR="5C29E046" w:rsidRPr="00E47D86" w:rsidRDefault="270441FA" w:rsidP="7385BD22">
      <w:pPr>
        <w:pStyle w:val="ListParagraph"/>
        <w:numPr>
          <w:ilvl w:val="0"/>
          <w:numId w:val="3"/>
        </w:numPr>
        <w:spacing w:after="0"/>
        <w:rPr>
          <w:rFonts w:ascii="Calibri" w:eastAsia="Calibri" w:hAnsi="Calibri" w:cs="Calibri"/>
          <w:color w:val="000000" w:themeColor="text1"/>
          <w:lang w:val="en-US"/>
        </w:rPr>
      </w:pPr>
      <w:r w:rsidRPr="01408870">
        <w:rPr>
          <w:rFonts w:ascii="Calibri" w:eastAsia="Calibri" w:hAnsi="Calibri" w:cs="Calibri"/>
          <w:color w:val="000000" w:themeColor="text1"/>
        </w:rPr>
        <w:t>Short CV highlighting your recent experience and skills</w:t>
      </w:r>
      <w:r w:rsidR="759FFDC8" w:rsidRPr="01408870">
        <w:rPr>
          <w:rFonts w:ascii="Calibri" w:eastAsia="Calibri" w:hAnsi="Calibri" w:cs="Calibri"/>
          <w:color w:val="000000" w:themeColor="text1"/>
        </w:rPr>
        <w:t>.</w:t>
      </w:r>
    </w:p>
    <w:p w14:paraId="625C6A5F" w14:textId="77777777" w:rsidR="00E47D86" w:rsidRDefault="00E47D86" w:rsidP="0031026E">
      <w:pPr>
        <w:pStyle w:val="ListParagraph"/>
        <w:spacing w:after="0"/>
        <w:rPr>
          <w:rFonts w:ascii="Calibri" w:eastAsia="Calibri" w:hAnsi="Calibri" w:cs="Calibri"/>
          <w:color w:val="000000" w:themeColor="text1"/>
          <w:lang w:val="en-US"/>
        </w:rPr>
      </w:pPr>
    </w:p>
    <w:p w14:paraId="6E331307" w14:textId="30E4CB09" w:rsidR="5C29E046" w:rsidRDefault="187B7BD5" w:rsidP="7385BD22">
      <w:pPr>
        <w:spacing w:after="0" w:line="240" w:lineRule="auto"/>
        <w:rPr>
          <w:rFonts w:ascii="Calibri" w:eastAsia="Calibri" w:hAnsi="Calibri" w:cs="Calibri"/>
          <w:color w:val="000000" w:themeColor="text1"/>
          <w:lang w:val="en-US"/>
        </w:rPr>
      </w:pPr>
      <w:r w:rsidRPr="7385BD22">
        <w:rPr>
          <w:rFonts w:ascii="Calibri" w:eastAsia="Calibri" w:hAnsi="Calibri" w:cs="Calibri"/>
          <w:color w:val="000000" w:themeColor="text1"/>
        </w:rPr>
        <w:t xml:space="preserve">In addition, you must also provide </w:t>
      </w:r>
      <w:r w:rsidRPr="7385BD22">
        <w:rPr>
          <w:rFonts w:ascii="Calibri" w:eastAsia="Calibri" w:hAnsi="Calibri" w:cs="Calibri"/>
          <w:b/>
          <w:bCs/>
          <w:color w:val="000000" w:themeColor="text1"/>
        </w:rPr>
        <w:t>in the same email</w:t>
      </w:r>
      <w:r w:rsidRPr="7385BD22">
        <w:rPr>
          <w:rFonts w:ascii="Calibri" w:eastAsia="Calibri" w:hAnsi="Calibri" w:cs="Calibri"/>
          <w:color w:val="000000" w:themeColor="text1"/>
        </w:rPr>
        <w:t xml:space="preserve"> the following supporting documentation:</w:t>
      </w:r>
    </w:p>
    <w:p w14:paraId="663C5EAF" w14:textId="09E4D835" w:rsidR="5C29E046" w:rsidRDefault="187B7BD5" w:rsidP="7385BD22">
      <w:pPr>
        <w:pStyle w:val="ListParagraph"/>
        <w:numPr>
          <w:ilvl w:val="0"/>
          <w:numId w:val="2"/>
        </w:numPr>
        <w:spacing w:after="0" w:line="240" w:lineRule="auto"/>
        <w:rPr>
          <w:rFonts w:ascii="Calibri" w:eastAsia="Calibri" w:hAnsi="Calibri" w:cs="Calibri"/>
          <w:color w:val="000000" w:themeColor="text1"/>
          <w:lang w:val="en-US"/>
        </w:rPr>
      </w:pPr>
      <w:r w:rsidRPr="7385BD22">
        <w:rPr>
          <w:rFonts w:ascii="Calibri" w:eastAsia="Calibri" w:hAnsi="Calibri" w:cs="Calibri"/>
          <w:color w:val="000000" w:themeColor="text1"/>
        </w:rPr>
        <w:t>Your degree certificates and transcripts and proof of English language proficiency if relevant.</w:t>
      </w:r>
    </w:p>
    <w:p w14:paraId="5CF91603" w14:textId="5522EE8B" w:rsidR="5C29E046" w:rsidRDefault="187B7BD5" w:rsidP="7385BD22">
      <w:pPr>
        <w:pStyle w:val="ListParagraph"/>
        <w:numPr>
          <w:ilvl w:val="0"/>
          <w:numId w:val="2"/>
        </w:numPr>
        <w:spacing w:after="0" w:line="240" w:lineRule="auto"/>
        <w:rPr>
          <w:rFonts w:ascii="Calibri" w:eastAsia="Calibri" w:hAnsi="Calibri" w:cs="Calibri"/>
          <w:color w:val="000000" w:themeColor="text1"/>
          <w:lang w:val="en-US"/>
        </w:rPr>
      </w:pPr>
      <w:r w:rsidRPr="7385BD22">
        <w:rPr>
          <w:rFonts w:ascii="Calibri" w:eastAsia="Calibri" w:hAnsi="Calibri" w:cs="Calibri"/>
          <w:color w:val="000000" w:themeColor="text1"/>
        </w:rPr>
        <w:t>Details of two referees. At least one referee must be an academic referee from the institution that conferred your highest degree.</w:t>
      </w:r>
    </w:p>
    <w:p w14:paraId="33EC30FE" w14:textId="68876B2D" w:rsidR="16E69A0C" w:rsidRDefault="16E69A0C" w:rsidP="7385BD22">
      <w:pPr>
        <w:spacing w:after="0"/>
        <w:ind w:left="-20" w:right="-20"/>
        <w:jc w:val="both"/>
        <w:rPr>
          <w:rFonts w:ascii="Calibri" w:eastAsia="Calibri" w:hAnsi="Calibri" w:cs="Calibri"/>
          <w:color w:val="000000" w:themeColor="text1"/>
          <w:lang w:val="en-US"/>
        </w:rPr>
      </w:pPr>
    </w:p>
    <w:p w14:paraId="21EE1FAE" w14:textId="2F8DE0D4" w:rsidR="74809F4F" w:rsidRPr="006A30AA" w:rsidRDefault="74809F4F" w:rsidP="2F2326D7">
      <w:pPr>
        <w:spacing w:after="0"/>
        <w:ind w:left="-20" w:right="-20"/>
        <w:jc w:val="both"/>
        <w:rPr>
          <w:rFonts w:ascii="Calibri" w:eastAsia="Calibri" w:hAnsi="Calibri" w:cs="Calibri"/>
          <w:b/>
          <w:bCs/>
          <w:i/>
          <w:iCs/>
          <w:color w:val="000000" w:themeColor="text1"/>
          <w:lang w:val="en-US"/>
        </w:rPr>
      </w:pPr>
      <w:r w:rsidRPr="2F2326D7">
        <w:rPr>
          <w:rFonts w:ascii="Calibri" w:eastAsia="Calibri" w:hAnsi="Calibri" w:cs="Calibri"/>
          <w:color w:val="000000" w:themeColor="text1"/>
          <w:lang w:val="en-US"/>
        </w:rPr>
        <w:t>Informal enquiries about the studentships should be addressed in the first instance to</w:t>
      </w:r>
      <w:r w:rsidR="04F4E998" w:rsidRPr="2F2326D7">
        <w:rPr>
          <w:rFonts w:ascii="Calibri" w:eastAsia="Calibri" w:hAnsi="Calibri" w:cs="Calibri"/>
          <w:color w:val="000000" w:themeColor="text1"/>
          <w:lang w:val="en-US"/>
        </w:rPr>
        <w:t xml:space="preserve"> </w:t>
      </w:r>
      <w:r w:rsidR="004E42AF" w:rsidRPr="006A30AA">
        <w:rPr>
          <w:b/>
          <w:bCs/>
          <w:i/>
          <w:iCs/>
          <w:color w:val="000000" w:themeColor="text1"/>
        </w:rPr>
        <w:t>Sanzida Akter</w:t>
      </w:r>
      <w:r w:rsidR="004E42AF" w:rsidRPr="006A30AA">
        <w:rPr>
          <w:b/>
          <w:bCs/>
          <w:i/>
          <w:iCs/>
          <w:color w:val="000000" w:themeColor="text1"/>
          <w:u w:val="single"/>
          <w:lang w:val="en-US"/>
        </w:rPr>
        <w:t xml:space="preserve"> (</w:t>
      </w:r>
      <w:r w:rsidR="004E42AF" w:rsidRPr="006A30AA">
        <w:rPr>
          <w:b/>
          <w:bCs/>
          <w:i/>
          <w:iCs/>
          <w:color w:val="2E74B5" w:themeColor="accent1" w:themeShade="BF"/>
          <w:u w:val="single"/>
          <w:lang w:val="en-US"/>
        </w:rPr>
        <w:t>s</w:t>
      </w:r>
      <w:r w:rsidR="00DA286F">
        <w:rPr>
          <w:b/>
          <w:bCs/>
          <w:i/>
          <w:iCs/>
          <w:color w:val="2E74B5" w:themeColor="accent1" w:themeShade="BF"/>
          <w:u w:val="single"/>
          <w:lang w:val="en-US"/>
        </w:rPr>
        <w:t>.</w:t>
      </w:r>
      <w:r w:rsidR="004E42AF" w:rsidRPr="006A30AA">
        <w:rPr>
          <w:b/>
          <w:bCs/>
          <w:i/>
          <w:iCs/>
          <w:color w:val="2E74B5" w:themeColor="accent1" w:themeShade="BF"/>
          <w:u w:val="single"/>
          <w:lang w:val="en-US"/>
        </w:rPr>
        <w:t>akter@uel</w:t>
      </w:r>
      <w:r w:rsidR="001F1351" w:rsidRPr="006A30AA">
        <w:rPr>
          <w:b/>
          <w:bCs/>
          <w:i/>
          <w:iCs/>
          <w:color w:val="2E74B5" w:themeColor="accent1" w:themeShade="BF"/>
          <w:u w:val="single"/>
          <w:lang w:val="en-US"/>
        </w:rPr>
        <w:t>.ac.uk</w:t>
      </w:r>
      <w:r w:rsidR="001F1351" w:rsidRPr="006A30AA">
        <w:rPr>
          <w:b/>
          <w:bCs/>
          <w:i/>
          <w:iCs/>
          <w:color w:val="000000" w:themeColor="text1"/>
          <w:u w:val="single"/>
          <w:lang w:val="en-US"/>
        </w:rPr>
        <w:t>)</w:t>
      </w:r>
      <w:r w:rsidR="04F4E998" w:rsidRPr="006A30AA">
        <w:rPr>
          <w:rFonts w:ascii="Calibri" w:eastAsia="Calibri" w:hAnsi="Calibri" w:cs="Calibri"/>
          <w:b/>
          <w:bCs/>
          <w:i/>
          <w:iCs/>
          <w:color w:val="000000" w:themeColor="text1"/>
          <w:lang w:val="en-US"/>
        </w:rPr>
        <w:t>.</w:t>
      </w:r>
    </w:p>
    <w:p w14:paraId="23635D67" w14:textId="77777777" w:rsidR="00BF6925" w:rsidRDefault="00BF6925" w:rsidP="2F2326D7">
      <w:pPr>
        <w:spacing w:after="0"/>
        <w:ind w:left="-20" w:right="-20"/>
        <w:jc w:val="both"/>
        <w:rPr>
          <w:rFonts w:ascii="Calibri" w:eastAsia="Calibri" w:hAnsi="Calibri" w:cs="Calibri"/>
          <w:color w:val="000000" w:themeColor="text1"/>
          <w:lang w:val="en-US"/>
        </w:rPr>
      </w:pPr>
    </w:p>
    <w:p w14:paraId="40AD8029" w14:textId="33D0E5F7" w:rsidR="009F54EE" w:rsidRDefault="74809F4F" w:rsidP="2F2326D7">
      <w:pPr>
        <w:spacing w:after="0"/>
        <w:ind w:left="-20" w:right="-20"/>
        <w:jc w:val="both"/>
        <w:rPr>
          <w:rFonts w:ascii="Calibri" w:eastAsia="Calibri" w:hAnsi="Calibri" w:cs="Calibri"/>
          <w:color w:val="000000" w:themeColor="text1"/>
        </w:rPr>
      </w:pPr>
      <w:r w:rsidRPr="2F2326D7">
        <w:rPr>
          <w:rFonts w:ascii="Calibri" w:eastAsia="Calibri" w:hAnsi="Calibri" w:cs="Calibri"/>
          <w:color w:val="000000" w:themeColor="text1"/>
          <w:lang w:val="en-US"/>
        </w:rPr>
        <w:t xml:space="preserve">The closing date for </w:t>
      </w:r>
      <w:r w:rsidR="62554067" w:rsidRPr="2F2326D7">
        <w:rPr>
          <w:rFonts w:ascii="Calibri" w:eastAsia="Calibri" w:hAnsi="Calibri" w:cs="Calibri"/>
          <w:color w:val="000000" w:themeColor="text1"/>
          <w:lang w:val="en-US"/>
        </w:rPr>
        <w:t>application</w:t>
      </w:r>
      <w:r w:rsidRPr="2F2326D7">
        <w:rPr>
          <w:rFonts w:ascii="Calibri" w:eastAsia="Calibri" w:hAnsi="Calibri" w:cs="Calibri"/>
          <w:color w:val="000000" w:themeColor="text1"/>
          <w:lang w:val="en-US"/>
        </w:rPr>
        <w:t xml:space="preserve"> is </w:t>
      </w:r>
      <w:r w:rsidR="006514AE">
        <w:rPr>
          <w:rFonts w:ascii="Calibri" w:eastAsia="Calibri" w:hAnsi="Calibri" w:cs="Calibri"/>
          <w:b/>
          <w:bCs/>
          <w:color w:val="000000" w:themeColor="text1"/>
          <w:lang w:val="en-US"/>
        </w:rPr>
        <w:t>May 2</w:t>
      </w:r>
      <w:r w:rsidR="04C59727" w:rsidRPr="2F2326D7">
        <w:rPr>
          <w:rFonts w:ascii="Calibri" w:eastAsia="Calibri" w:hAnsi="Calibri" w:cs="Calibri"/>
          <w:b/>
          <w:bCs/>
          <w:color w:val="000000" w:themeColor="text1"/>
          <w:lang w:val="en-US"/>
        </w:rPr>
        <w:t>, 2024</w:t>
      </w:r>
      <w:r w:rsidRPr="2F2326D7">
        <w:rPr>
          <w:rFonts w:ascii="Calibri" w:eastAsia="Calibri" w:hAnsi="Calibri" w:cs="Calibri"/>
          <w:color w:val="000000" w:themeColor="text1"/>
          <w:lang w:val="en-US"/>
        </w:rPr>
        <w:t xml:space="preserve">. Interviews will take place during the week commencing </w:t>
      </w:r>
      <w:r w:rsidR="1C5AF818" w:rsidRPr="2F2326D7">
        <w:rPr>
          <w:rFonts w:ascii="Calibri" w:eastAsia="Calibri" w:hAnsi="Calibri" w:cs="Calibri"/>
          <w:b/>
          <w:bCs/>
          <w:color w:val="000000" w:themeColor="text1"/>
          <w:lang w:val="en-US"/>
        </w:rPr>
        <w:t xml:space="preserve">May </w:t>
      </w:r>
      <w:r w:rsidR="00DF7CDF">
        <w:rPr>
          <w:rFonts w:ascii="Calibri" w:eastAsia="Calibri" w:hAnsi="Calibri" w:cs="Calibri"/>
          <w:b/>
          <w:bCs/>
          <w:color w:val="000000" w:themeColor="text1"/>
          <w:lang w:val="en-US"/>
        </w:rPr>
        <w:t>20</w:t>
      </w:r>
      <w:r w:rsidR="1C5AF818" w:rsidRPr="2F2326D7">
        <w:rPr>
          <w:rFonts w:ascii="Calibri" w:eastAsia="Calibri" w:hAnsi="Calibri" w:cs="Calibri"/>
          <w:b/>
          <w:bCs/>
          <w:color w:val="000000" w:themeColor="text1"/>
          <w:lang w:val="en-US"/>
        </w:rPr>
        <w:t>, 2024</w:t>
      </w:r>
      <w:r w:rsidRPr="2F2326D7">
        <w:rPr>
          <w:rFonts w:ascii="Calibri" w:eastAsia="Calibri" w:hAnsi="Calibri" w:cs="Calibri"/>
          <w:color w:val="000000" w:themeColor="text1"/>
          <w:lang w:val="en-US"/>
        </w:rPr>
        <w:t xml:space="preserve">. If you are successful at </w:t>
      </w:r>
      <w:r w:rsidR="08BA6240" w:rsidRPr="2F2326D7">
        <w:rPr>
          <w:rFonts w:ascii="Calibri" w:eastAsia="Calibri" w:hAnsi="Calibri" w:cs="Calibri"/>
          <w:color w:val="000000" w:themeColor="text1"/>
          <w:lang w:val="en-US"/>
        </w:rPr>
        <w:t>the interview</w:t>
      </w:r>
      <w:r w:rsidRPr="2F2326D7">
        <w:rPr>
          <w:rFonts w:ascii="Calibri" w:eastAsia="Calibri" w:hAnsi="Calibri" w:cs="Calibri"/>
          <w:color w:val="000000" w:themeColor="text1"/>
          <w:lang w:val="en-US"/>
        </w:rPr>
        <w:t xml:space="preserve"> and offered a studentship you will be directed to complete the UEL application process</w:t>
      </w:r>
      <w:r w:rsidR="5BBDFCCC" w:rsidRPr="2F2326D7">
        <w:rPr>
          <w:rFonts w:ascii="Calibri" w:eastAsia="Calibri" w:hAnsi="Calibri" w:cs="Calibri"/>
          <w:color w:val="000000" w:themeColor="text1"/>
          <w:lang w:val="en-US"/>
        </w:rPr>
        <w:t xml:space="preserve">. </w:t>
      </w:r>
      <w:r w:rsidRPr="2F2326D7">
        <w:rPr>
          <w:rFonts w:ascii="Calibri" w:eastAsia="Calibri" w:hAnsi="Calibri" w:cs="Calibri"/>
          <w:color w:val="000000" w:themeColor="text1"/>
        </w:rPr>
        <w:t xml:space="preserve"> </w:t>
      </w:r>
    </w:p>
    <w:p w14:paraId="7DF37901" w14:textId="6222C693" w:rsidR="2F2326D7" w:rsidRDefault="2F2326D7" w:rsidP="2F2326D7">
      <w:pPr>
        <w:spacing w:after="0"/>
        <w:ind w:left="-20" w:right="-20"/>
        <w:jc w:val="both"/>
        <w:rPr>
          <w:rFonts w:ascii="Calibri" w:eastAsia="Calibri" w:hAnsi="Calibri" w:cs="Calibri"/>
          <w:color w:val="000000" w:themeColor="text1"/>
        </w:rPr>
      </w:pPr>
    </w:p>
    <w:p w14:paraId="2A5C624D" w14:textId="64EEC46D" w:rsidR="2F2326D7" w:rsidRDefault="2F2326D7" w:rsidP="2F2326D7">
      <w:pPr>
        <w:spacing w:after="0"/>
        <w:ind w:left="-20" w:right="-20"/>
        <w:jc w:val="both"/>
        <w:rPr>
          <w:rFonts w:ascii="Calibri" w:eastAsia="Calibri" w:hAnsi="Calibri" w:cs="Calibri"/>
          <w:color w:val="000000" w:themeColor="text1"/>
        </w:rPr>
      </w:pPr>
    </w:p>
    <w:p w14:paraId="533E5232" w14:textId="2BF8B4C7" w:rsidR="2F2326D7" w:rsidRDefault="2F2326D7" w:rsidP="00CB6BDE">
      <w:pPr>
        <w:spacing w:after="0"/>
        <w:ind w:right="-20"/>
        <w:jc w:val="both"/>
        <w:rPr>
          <w:rFonts w:ascii="Calibri" w:eastAsia="Calibri" w:hAnsi="Calibri" w:cs="Calibri"/>
          <w:b/>
          <w:bCs/>
          <w:color w:val="000000" w:themeColor="text1"/>
        </w:rPr>
      </w:pPr>
    </w:p>
    <w:p w14:paraId="148432BC" w14:textId="77777777" w:rsidR="0065022B" w:rsidRDefault="0065022B" w:rsidP="00CB6BDE">
      <w:pPr>
        <w:spacing w:after="0"/>
        <w:ind w:right="-20"/>
        <w:jc w:val="both"/>
        <w:rPr>
          <w:rFonts w:ascii="Calibri" w:eastAsia="Calibri" w:hAnsi="Calibri" w:cs="Calibri"/>
          <w:b/>
          <w:bCs/>
          <w:color w:val="000000" w:themeColor="text1"/>
        </w:rPr>
      </w:pPr>
    </w:p>
    <w:p w14:paraId="7779F9FE" w14:textId="77777777" w:rsidR="0065022B" w:rsidRDefault="0065022B" w:rsidP="00CB6BDE">
      <w:pPr>
        <w:spacing w:after="0"/>
        <w:ind w:right="-20"/>
        <w:jc w:val="both"/>
        <w:rPr>
          <w:rFonts w:ascii="Calibri" w:eastAsia="Calibri" w:hAnsi="Calibri" w:cs="Calibri"/>
          <w:b/>
          <w:bCs/>
          <w:color w:val="000000" w:themeColor="text1"/>
        </w:rPr>
      </w:pPr>
    </w:p>
    <w:p w14:paraId="0563C1BB" w14:textId="77777777" w:rsidR="0065022B" w:rsidRDefault="0065022B" w:rsidP="00CB6BDE">
      <w:pPr>
        <w:spacing w:after="0"/>
        <w:ind w:right="-20"/>
        <w:jc w:val="both"/>
        <w:rPr>
          <w:rFonts w:ascii="Calibri" w:eastAsia="Calibri" w:hAnsi="Calibri" w:cs="Calibri"/>
          <w:b/>
          <w:bCs/>
          <w:color w:val="000000" w:themeColor="text1"/>
        </w:rPr>
      </w:pPr>
    </w:p>
    <w:p w14:paraId="696C0766" w14:textId="77777777" w:rsidR="0065022B" w:rsidRDefault="0065022B" w:rsidP="00CB6BDE">
      <w:pPr>
        <w:spacing w:after="0"/>
        <w:ind w:right="-20"/>
        <w:jc w:val="both"/>
        <w:rPr>
          <w:rFonts w:ascii="Calibri" w:eastAsia="Calibri" w:hAnsi="Calibri" w:cs="Calibri"/>
          <w:b/>
          <w:bCs/>
          <w:color w:val="000000" w:themeColor="text1"/>
        </w:rPr>
      </w:pPr>
    </w:p>
    <w:p w14:paraId="248D08BD" w14:textId="77777777" w:rsidR="0065022B" w:rsidRDefault="0065022B" w:rsidP="00CB6BDE">
      <w:pPr>
        <w:spacing w:after="0"/>
        <w:ind w:right="-20"/>
        <w:jc w:val="both"/>
        <w:rPr>
          <w:rFonts w:ascii="Calibri" w:eastAsia="Calibri" w:hAnsi="Calibri" w:cs="Calibri"/>
          <w:b/>
          <w:bCs/>
          <w:color w:val="000000" w:themeColor="text1"/>
        </w:rPr>
      </w:pPr>
    </w:p>
    <w:p w14:paraId="52CE6279" w14:textId="77777777" w:rsidR="0065022B" w:rsidRDefault="0065022B" w:rsidP="00CB6BDE">
      <w:pPr>
        <w:spacing w:after="0"/>
        <w:ind w:right="-20"/>
        <w:jc w:val="both"/>
        <w:rPr>
          <w:rFonts w:ascii="Calibri" w:eastAsia="Calibri" w:hAnsi="Calibri" w:cs="Calibri"/>
          <w:b/>
          <w:bCs/>
          <w:color w:val="000000" w:themeColor="text1"/>
        </w:rPr>
      </w:pPr>
    </w:p>
    <w:p w14:paraId="1CA29EF3" w14:textId="17641B2E" w:rsidR="4CC6AC11" w:rsidRDefault="4CC6AC11" w:rsidP="2F2326D7">
      <w:pPr>
        <w:spacing w:after="0"/>
        <w:ind w:left="-20" w:right="-20"/>
        <w:jc w:val="both"/>
        <w:rPr>
          <w:rFonts w:ascii="Calibri" w:eastAsia="Calibri" w:hAnsi="Calibri" w:cs="Calibri"/>
          <w:color w:val="000000" w:themeColor="text1"/>
        </w:rPr>
      </w:pPr>
      <w:r w:rsidRPr="2F2326D7">
        <w:rPr>
          <w:rFonts w:ascii="Calibri" w:eastAsia="Calibri" w:hAnsi="Calibri" w:cs="Calibri"/>
          <w:b/>
          <w:bCs/>
          <w:color w:val="000000" w:themeColor="text1"/>
          <w:sz w:val="24"/>
          <w:szCs w:val="24"/>
        </w:rPr>
        <w:t>Appendix A: Guide for proposa</w:t>
      </w:r>
      <w:r w:rsidRPr="2F2326D7">
        <w:rPr>
          <w:rFonts w:ascii="Calibri" w:eastAsia="Calibri" w:hAnsi="Calibri" w:cs="Calibri"/>
          <w:b/>
          <w:bCs/>
          <w:color w:val="000000" w:themeColor="text1"/>
        </w:rPr>
        <w:t>ls</w:t>
      </w:r>
    </w:p>
    <w:p w14:paraId="7AEF56A2" w14:textId="465D5C1C" w:rsidR="4CC6AC11" w:rsidRDefault="4CC6AC11" w:rsidP="2F2326D7">
      <w:pPr>
        <w:jc w:val="center"/>
        <w:rPr>
          <w:rFonts w:ascii="Calibri" w:eastAsia="Calibri" w:hAnsi="Calibri" w:cs="Calibri"/>
          <w:color w:val="000000" w:themeColor="text1"/>
        </w:rPr>
      </w:pPr>
      <w:r w:rsidRPr="2F2326D7">
        <w:rPr>
          <w:rFonts w:ascii="Calibri" w:eastAsia="Calibri" w:hAnsi="Calibri" w:cs="Calibri"/>
          <w:b/>
          <w:bCs/>
          <w:color w:val="000000" w:themeColor="text1"/>
          <w:u w:val="single"/>
        </w:rPr>
        <w:t>PhD Proposal</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10"/>
        <w:gridCol w:w="2206"/>
        <w:gridCol w:w="5299"/>
      </w:tblGrid>
      <w:tr w:rsidR="2F2326D7" w14:paraId="57596D77" w14:textId="77777777" w:rsidTr="2F2326D7">
        <w:trPr>
          <w:trHeight w:val="300"/>
        </w:trPr>
        <w:tc>
          <w:tcPr>
            <w:tcW w:w="1510" w:type="dxa"/>
            <w:tcMar>
              <w:left w:w="105" w:type="dxa"/>
              <w:right w:w="105" w:type="dxa"/>
            </w:tcMar>
          </w:tcPr>
          <w:p w14:paraId="0D0134F8" w14:textId="53DC1673" w:rsidR="2F2326D7" w:rsidRDefault="2F2326D7" w:rsidP="2F2326D7">
            <w:pPr>
              <w:spacing w:line="259" w:lineRule="auto"/>
              <w:rPr>
                <w:rFonts w:ascii="Calibri" w:eastAsia="Calibri" w:hAnsi="Calibri" w:cs="Calibri"/>
              </w:rPr>
            </w:pPr>
            <w:r w:rsidRPr="2F2326D7">
              <w:rPr>
                <w:rFonts w:ascii="Calibri" w:eastAsia="Calibri" w:hAnsi="Calibri" w:cs="Calibri"/>
                <w:b/>
                <w:bCs/>
              </w:rPr>
              <w:t>Aim</w:t>
            </w:r>
          </w:p>
        </w:tc>
        <w:tc>
          <w:tcPr>
            <w:tcW w:w="2206" w:type="dxa"/>
            <w:tcMar>
              <w:left w:w="105" w:type="dxa"/>
              <w:right w:w="105" w:type="dxa"/>
            </w:tcMar>
          </w:tcPr>
          <w:p w14:paraId="1F26FD5A" w14:textId="6FEDF733" w:rsidR="2F2326D7" w:rsidRDefault="2F2326D7" w:rsidP="2F2326D7">
            <w:pPr>
              <w:spacing w:line="259" w:lineRule="auto"/>
              <w:rPr>
                <w:rFonts w:ascii="Calibri" w:eastAsia="Calibri" w:hAnsi="Calibri" w:cs="Calibri"/>
              </w:rPr>
            </w:pPr>
            <w:r w:rsidRPr="2F2326D7">
              <w:rPr>
                <w:rFonts w:ascii="Calibri" w:eastAsia="Calibri" w:hAnsi="Calibri" w:cs="Calibri"/>
              </w:rPr>
              <w:t>What are you doing?</w:t>
            </w:r>
          </w:p>
        </w:tc>
        <w:tc>
          <w:tcPr>
            <w:tcW w:w="5299" w:type="dxa"/>
            <w:tcMar>
              <w:left w:w="105" w:type="dxa"/>
              <w:right w:w="105" w:type="dxa"/>
            </w:tcMar>
          </w:tcPr>
          <w:p w14:paraId="1CC1C9EE" w14:textId="5A1CF5EE"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Summarise the aims and objectives of your PhD project </w:t>
            </w:r>
          </w:p>
        </w:tc>
      </w:tr>
      <w:tr w:rsidR="2F2326D7" w14:paraId="741AD95F" w14:textId="77777777" w:rsidTr="2F2326D7">
        <w:trPr>
          <w:trHeight w:val="300"/>
        </w:trPr>
        <w:tc>
          <w:tcPr>
            <w:tcW w:w="1510" w:type="dxa"/>
            <w:tcMar>
              <w:left w:w="105" w:type="dxa"/>
              <w:right w:w="105" w:type="dxa"/>
            </w:tcMar>
          </w:tcPr>
          <w:p w14:paraId="6AEDA707" w14:textId="675640E3" w:rsidR="2F2326D7" w:rsidRDefault="2F2326D7" w:rsidP="2F2326D7">
            <w:pPr>
              <w:spacing w:line="259" w:lineRule="auto"/>
              <w:rPr>
                <w:rFonts w:ascii="Calibri" w:eastAsia="Calibri" w:hAnsi="Calibri" w:cs="Calibri"/>
              </w:rPr>
            </w:pPr>
            <w:r w:rsidRPr="2F2326D7">
              <w:rPr>
                <w:rFonts w:ascii="Calibri" w:eastAsia="Calibri" w:hAnsi="Calibri" w:cs="Calibri"/>
                <w:b/>
                <w:bCs/>
              </w:rPr>
              <w:t>Context</w:t>
            </w:r>
          </w:p>
        </w:tc>
        <w:tc>
          <w:tcPr>
            <w:tcW w:w="2206" w:type="dxa"/>
            <w:tcMar>
              <w:left w:w="105" w:type="dxa"/>
              <w:right w:w="105" w:type="dxa"/>
            </w:tcMar>
          </w:tcPr>
          <w:p w14:paraId="59CCD629" w14:textId="3FA2A55A"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Why are you doing this? </w:t>
            </w:r>
          </w:p>
        </w:tc>
        <w:tc>
          <w:tcPr>
            <w:tcW w:w="5299" w:type="dxa"/>
            <w:tcMar>
              <w:left w:w="105" w:type="dxa"/>
              <w:right w:w="105" w:type="dxa"/>
            </w:tcMar>
          </w:tcPr>
          <w:p w14:paraId="58B9CAEC" w14:textId="557119EC"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Think about why this topic matters and contextualise it. </w:t>
            </w:r>
          </w:p>
        </w:tc>
      </w:tr>
      <w:tr w:rsidR="2F2326D7" w14:paraId="4D8316DD" w14:textId="77777777" w:rsidTr="2F2326D7">
        <w:trPr>
          <w:trHeight w:val="300"/>
        </w:trPr>
        <w:tc>
          <w:tcPr>
            <w:tcW w:w="1510" w:type="dxa"/>
            <w:tcMar>
              <w:left w:w="105" w:type="dxa"/>
              <w:right w:w="105" w:type="dxa"/>
            </w:tcMar>
          </w:tcPr>
          <w:p w14:paraId="6963850D" w14:textId="3F725F65" w:rsidR="2F2326D7" w:rsidRDefault="2F2326D7" w:rsidP="2F2326D7">
            <w:pPr>
              <w:spacing w:line="259" w:lineRule="auto"/>
              <w:rPr>
                <w:rFonts w:ascii="Calibri" w:eastAsia="Calibri" w:hAnsi="Calibri" w:cs="Calibri"/>
              </w:rPr>
            </w:pPr>
            <w:r w:rsidRPr="2F2326D7">
              <w:rPr>
                <w:rFonts w:ascii="Calibri" w:eastAsia="Calibri" w:hAnsi="Calibri" w:cs="Calibri"/>
                <w:b/>
                <w:bCs/>
              </w:rPr>
              <w:t xml:space="preserve">Literature Review </w:t>
            </w:r>
          </w:p>
        </w:tc>
        <w:tc>
          <w:tcPr>
            <w:tcW w:w="2206" w:type="dxa"/>
            <w:tcMar>
              <w:left w:w="105" w:type="dxa"/>
              <w:right w:w="105" w:type="dxa"/>
            </w:tcMar>
          </w:tcPr>
          <w:p w14:paraId="12EC9A09" w14:textId="62D19E8D"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What is the gap in the literature </w:t>
            </w:r>
          </w:p>
        </w:tc>
        <w:tc>
          <w:tcPr>
            <w:tcW w:w="5299" w:type="dxa"/>
            <w:tcMar>
              <w:left w:w="105" w:type="dxa"/>
              <w:right w:w="105" w:type="dxa"/>
            </w:tcMar>
          </w:tcPr>
          <w:p w14:paraId="0126E07B" w14:textId="5E2ECEF7"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Summarise the literature on the topic. Think about what has been written before, where the gaps are, and what has not been addressed. What will your project do that hasn’t been done before? </w:t>
            </w:r>
          </w:p>
        </w:tc>
      </w:tr>
      <w:tr w:rsidR="2F2326D7" w14:paraId="2D1DFB29" w14:textId="77777777" w:rsidTr="2F2326D7">
        <w:trPr>
          <w:trHeight w:val="300"/>
        </w:trPr>
        <w:tc>
          <w:tcPr>
            <w:tcW w:w="1510" w:type="dxa"/>
            <w:tcMar>
              <w:left w:w="105" w:type="dxa"/>
              <w:right w:w="105" w:type="dxa"/>
            </w:tcMar>
          </w:tcPr>
          <w:p w14:paraId="1013E7A9" w14:textId="694C379A" w:rsidR="2F2326D7" w:rsidRDefault="2F2326D7" w:rsidP="2F2326D7">
            <w:pPr>
              <w:spacing w:line="259" w:lineRule="auto"/>
              <w:rPr>
                <w:rFonts w:ascii="Calibri" w:eastAsia="Calibri" w:hAnsi="Calibri" w:cs="Calibri"/>
              </w:rPr>
            </w:pPr>
            <w:r w:rsidRPr="2F2326D7">
              <w:rPr>
                <w:rFonts w:ascii="Calibri" w:eastAsia="Calibri" w:hAnsi="Calibri" w:cs="Calibri"/>
                <w:b/>
                <w:bCs/>
              </w:rPr>
              <w:t>Methodology</w:t>
            </w:r>
          </w:p>
        </w:tc>
        <w:tc>
          <w:tcPr>
            <w:tcW w:w="2206" w:type="dxa"/>
            <w:tcMar>
              <w:left w:w="105" w:type="dxa"/>
              <w:right w:w="105" w:type="dxa"/>
            </w:tcMar>
          </w:tcPr>
          <w:p w14:paraId="271E29A5" w14:textId="774EEB8B" w:rsidR="2F2326D7" w:rsidRDefault="2F2326D7" w:rsidP="2F2326D7">
            <w:pPr>
              <w:spacing w:line="259" w:lineRule="auto"/>
              <w:rPr>
                <w:rFonts w:ascii="Calibri" w:eastAsia="Calibri" w:hAnsi="Calibri" w:cs="Calibri"/>
              </w:rPr>
            </w:pPr>
            <w:r w:rsidRPr="2F2326D7">
              <w:rPr>
                <w:rFonts w:ascii="Calibri" w:eastAsia="Calibri" w:hAnsi="Calibri" w:cs="Calibri"/>
              </w:rPr>
              <w:t>How will you conduct your research?</w:t>
            </w:r>
          </w:p>
        </w:tc>
        <w:tc>
          <w:tcPr>
            <w:tcW w:w="5299" w:type="dxa"/>
            <w:tcMar>
              <w:left w:w="105" w:type="dxa"/>
              <w:right w:w="105" w:type="dxa"/>
            </w:tcMar>
          </w:tcPr>
          <w:p w14:paraId="21AC4F92" w14:textId="3A4A1621" w:rsidR="2F2326D7" w:rsidRDefault="2F2326D7" w:rsidP="2F2326D7">
            <w:pPr>
              <w:spacing w:line="259" w:lineRule="auto"/>
              <w:rPr>
                <w:rFonts w:ascii="Calibri" w:eastAsia="Calibri" w:hAnsi="Calibri" w:cs="Calibri"/>
              </w:rPr>
            </w:pPr>
            <w:r w:rsidRPr="2F2326D7">
              <w:rPr>
                <w:rFonts w:ascii="Calibri" w:eastAsia="Calibri" w:hAnsi="Calibri" w:cs="Calibri"/>
              </w:rPr>
              <w:t>Summarise your research methodology and methods: qualitative, quantitative, mixed methods etc</w:t>
            </w:r>
          </w:p>
          <w:p w14:paraId="145C5111" w14:textId="19D8FC5A" w:rsidR="2F2326D7" w:rsidRDefault="2F2326D7" w:rsidP="2F2326D7">
            <w:pPr>
              <w:spacing w:line="259" w:lineRule="auto"/>
              <w:rPr>
                <w:rFonts w:ascii="Calibri" w:eastAsia="Calibri" w:hAnsi="Calibri" w:cs="Calibri"/>
              </w:rPr>
            </w:pPr>
          </w:p>
        </w:tc>
      </w:tr>
      <w:tr w:rsidR="2F2326D7" w14:paraId="000015C2" w14:textId="77777777" w:rsidTr="2F2326D7">
        <w:trPr>
          <w:trHeight w:val="300"/>
        </w:trPr>
        <w:tc>
          <w:tcPr>
            <w:tcW w:w="1510" w:type="dxa"/>
            <w:tcMar>
              <w:left w:w="105" w:type="dxa"/>
              <w:right w:w="105" w:type="dxa"/>
            </w:tcMar>
          </w:tcPr>
          <w:p w14:paraId="25450B26" w14:textId="2B2C6C9A" w:rsidR="2F2326D7" w:rsidRDefault="2F2326D7" w:rsidP="2F2326D7">
            <w:pPr>
              <w:spacing w:line="259" w:lineRule="auto"/>
              <w:rPr>
                <w:rFonts w:ascii="Calibri" w:eastAsia="Calibri" w:hAnsi="Calibri" w:cs="Calibri"/>
              </w:rPr>
            </w:pPr>
            <w:r w:rsidRPr="2F2326D7">
              <w:rPr>
                <w:rFonts w:ascii="Calibri" w:eastAsia="Calibri" w:hAnsi="Calibri" w:cs="Calibri"/>
                <w:b/>
                <w:bCs/>
              </w:rPr>
              <w:t xml:space="preserve">Impact </w:t>
            </w:r>
          </w:p>
        </w:tc>
        <w:tc>
          <w:tcPr>
            <w:tcW w:w="2206" w:type="dxa"/>
            <w:tcMar>
              <w:left w:w="105" w:type="dxa"/>
              <w:right w:w="105" w:type="dxa"/>
            </w:tcMar>
          </w:tcPr>
          <w:p w14:paraId="72358566" w14:textId="037D36E9" w:rsidR="2F2326D7" w:rsidRDefault="2F2326D7" w:rsidP="2F2326D7">
            <w:pPr>
              <w:spacing w:line="259" w:lineRule="auto"/>
              <w:rPr>
                <w:rFonts w:ascii="Calibri" w:eastAsia="Calibri" w:hAnsi="Calibri" w:cs="Calibri"/>
              </w:rPr>
            </w:pPr>
            <w:r w:rsidRPr="2F2326D7">
              <w:rPr>
                <w:rFonts w:ascii="Calibri" w:eastAsia="Calibri" w:hAnsi="Calibri" w:cs="Calibri"/>
              </w:rPr>
              <w:t>Why does this research matter? What is the potential contribution to knowledge?</w:t>
            </w:r>
          </w:p>
        </w:tc>
        <w:tc>
          <w:tcPr>
            <w:tcW w:w="5299" w:type="dxa"/>
            <w:tcMar>
              <w:left w:w="105" w:type="dxa"/>
              <w:right w:w="105" w:type="dxa"/>
            </w:tcMar>
          </w:tcPr>
          <w:p w14:paraId="66C626C1" w14:textId="3E403B60"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Summarise why people should care about your research and what the potential contribution to knowledge is. </w:t>
            </w:r>
          </w:p>
        </w:tc>
      </w:tr>
      <w:tr w:rsidR="2F2326D7" w14:paraId="19D6636A" w14:textId="77777777" w:rsidTr="2F2326D7">
        <w:trPr>
          <w:trHeight w:val="300"/>
        </w:trPr>
        <w:tc>
          <w:tcPr>
            <w:tcW w:w="1510" w:type="dxa"/>
            <w:tcMar>
              <w:left w:w="105" w:type="dxa"/>
              <w:right w:w="105" w:type="dxa"/>
            </w:tcMar>
          </w:tcPr>
          <w:p w14:paraId="64DEEBC3" w14:textId="1C10823E" w:rsidR="2F2326D7" w:rsidRDefault="2F2326D7" w:rsidP="2F2326D7">
            <w:pPr>
              <w:spacing w:line="259" w:lineRule="auto"/>
              <w:rPr>
                <w:rFonts w:ascii="Calibri" w:eastAsia="Calibri" w:hAnsi="Calibri" w:cs="Calibri"/>
              </w:rPr>
            </w:pPr>
            <w:r w:rsidRPr="2F2326D7">
              <w:rPr>
                <w:rFonts w:ascii="Calibri" w:eastAsia="Calibri" w:hAnsi="Calibri" w:cs="Calibri"/>
                <w:b/>
                <w:bCs/>
              </w:rPr>
              <w:t xml:space="preserve">Structure </w:t>
            </w:r>
          </w:p>
          <w:p w14:paraId="65DBAA5E" w14:textId="18CD6D97" w:rsidR="2F2326D7" w:rsidRDefault="2F2326D7" w:rsidP="2F2326D7">
            <w:pPr>
              <w:spacing w:line="259" w:lineRule="auto"/>
              <w:rPr>
                <w:rFonts w:ascii="Calibri" w:eastAsia="Calibri" w:hAnsi="Calibri" w:cs="Calibri"/>
              </w:rPr>
            </w:pPr>
          </w:p>
          <w:p w14:paraId="40BCF555" w14:textId="100CB75B" w:rsidR="2F2326D7" w:rsidRDefault="2F2326D7" w:rsidP="2F2326D7">
            <w:pPr>
              <w:spacing w:line="259" w:lineRule="auto"/>
              <w:rPr>
                <w:rFonts w:ascii="Calibri" w:eastAsia="Calibri" w:hAnsi="Calibri" w:cs="Calibri"/>
              </w:rPr>
            </w:pPr>
          </w:p>
        </w:tc>
        <w:tc>
          <w:tcPr>
            <w:tcW w:w="2206" w:type="dxa"/>
            <w:tcMar>
              <w:left w:w="105" w:type="dxa"/>
              <w:right w:w="105" w:type="dxa"/>
            </w:tcMar>
          </w:tcPr>
          <w:p w14:paraId="2A35F684" w14:textId="724676EB" w:rsidR="2F2326D7" w:rsidRDefault="2F2326D7" w:rsidP="2F2326D7">
            <w:pPr>
              <w:spacing w:line="259" w:lineRule="auto"/>
              <w:rPr>
                <w:rFonts w:ascii="Calibri" w:eastAsia="Calibri" w:hAnsi="Calibri" w:cs="Calibri"/>
              </w:rPr>
            </w:pPr>
            <w:r w:rsidRPr="2F2326D7">
              <w:rPr>
                <w:rFonts w:ascii="Calibri" w:eastAsia="Calibri" w:hAnsi="Calibri" w:cs="Calibri"/>
              </w:rPr>
              <w:t>What structure will your thesis take?</w:t>
            </w:r>
          </w:p>
        </w:tc>
        <w:tc>
          <w:tcPr>
            <w:tcW w:w="5299" w:type="dxa"/>
            <w:tcMar>
              <w:left w:w="105" w:type="dxa"/>
              <w:right w:w="105" w:type="dxa"/>
            </w:tcMar>
          </w:tcPr>
          <w:p w14:paraId="3A23882C" w14:textId="7948F7BC"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Create a proposed chapter structure for your thesis </w:t>
            </w:r>
            <w:proofErr w:type="spellStart"/>
            <w:r w:rsidRPr="2F2326D7">
              <w:rPr>
                <w:rFonts w:ascii="Calibri" w:eastAsia="Calibri" w:hAnsi="Calibri" w:cs="Calibri"/>
              </w:rPr>
              <w:t>eg</w:t>
            </w:r>
            <w:proofErr w:type="spellEnd"/>
            <w:r w:rsidRPr="2F2326D7">
              <w:rPr>
                <w:rFonts w:ascii="Calibri" w:eastAsia="Calibri" w:hAnsi="Calibri" w:cs="Calibri"/>
              </w:rPr>
              <w:t xml:space="preserve">: </w:t>
            </w:r>
          </w:p>
          <w:p w14:paraId="7770C1D6" w14:textId="3ED14C9C"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Chapter 1: Introduction </w:t>
            </w:r>
          </w:p>
          <w:p w14:paraId="298E37EF" w14:textId="3E9B33CA"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Chapter 2: Literature Review </w:t>
            </w:r>
          </w:p>
          <w:p w14:paraId="06D465A0" w14:textId="7F3BF4AB"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Chapter 3: Methodology </w:t>
            </w:r>
          </w:p>
          <w:p w14:paraId="1561961F" w14:textId="763FE59A"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Chapter 4: Data </w:t>
            </w:r>
          </w:p>
          <w:p w14:paraId="1D111463" w14:textId="7643ED96"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Chapter 5: Analysis of the Data </w:t>
            </w:r>
          </w:p>
          <w:p w14:paraId="377C7CFF" w14:textId="6D3C188B"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Chapter 6: Significance of the data </w:t>
            </w:r>
          </w:p>
          <w:p w14:paraId="361DC267" w14:textId="677A6D25"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Chapter 7: Conclusion </w:t>
            </w:r>
          </w:p>
        </w:tc>
      </w:tr>
      <w:tr w:rsidR="2F2326D7" w14:paraId="0E9C742F" w14:textId="77777777" w:rsidTr="2F2326D7">
        <w:trPr>
          <w:trHeight w:val="680"/>
        </w:trPr>
        <w:tc>
          <w:tcPr>
            <w:tcW w:w="1510" w:type="dxa"/>
            <w:tcMar>
              <w:left w:w="105" w:type="dxa"/>
              <w:right w:w="105" w:type="dxa"/>
            </w:tcMar>
          </w:tcPr>
          <w:p w14:paraId="2B2AF129" w14:textId="666A043A" w:rsidR="2F2326D7" w:rsidRDefault="2F2326D7" w:rsidP="2F2326D7">
            <w:pPr>
              <w:spacing w:line="259" w:lineRule="auto"/>
              <w:rPr>
                <w:rFonts w:ascii="Calibri" w:eastAsia="Calibri" w:hAnsi="Calibri" w:cs="Calibri"/>
              </w:rPr>
            </w:pPr>
            <w:r w:rsidRPr="2F2326D7">
              <w:rPr>
                <w:rFonts w:ascii="Calibri" w:eastAsia="Calibri" w:hAnsi="Calibri" w:cs="Calibri"/>
                <w:b/>
                <w:bCs/>
              </w:rPr>
              <w:t xml:space="preserve">Conclusion </w:t>
            </w:r>
          </w:p>
          <w:p w14:paraId="44A72B14" w14:textId="119A11E3" w:rsidR="2F2326D7" w:rsidRDefault="2F2326D7" w:rsidP="2F2326D7">
            <w:pPr>
              <w:spacing w:line="259" w:lineRule="auto"/>
              <w:rPr>
                <w:rFonts w:ascii="Calibri" w:eastAsia="Calibri" w:hAnsi="Calibri" w:cs="Calibri"/>
              </w:rPr>
            </w:pPr>
          </w:p>
        </w:tc>
        <w:tc>
          <w:tcPr>
            <w:tcW w:w="2206" w:type="dxa"/>
            <w:tcMar>
              <w:left w:w="105" w:type="dxa"/>
              <w:right w:w="105" w:type="dxa"/>
            </w:tcMar>
          </w:tcPr>
          <w:p w14:paraId="47B9A890" w14:textId="2E9D67DC" w:rsidR="2F2326D7" w:rsidRDefault="2F2326D7" w:rsidP="2F2326D7">
            <w:pPr>
              <w:spacing w:line="259" w:lineRule="auto"/>
              <w:rPr>
                <w:rFonts w:ascii="Calibri" w:eastAsia="Calibri" w:hAnsi="Calibri" w:cs="Calibri"/>
              </w:rPr>
            </w:pPr>
            <w:r w:rsidRPr="2F2326D7">
              <w:rPr>
                <w:rFonts w:ascii="Calibri" w:eastAsia="Calibri" w:hAnsi="Calibri" w:cs="Calibri"/>
              </w:rPr>
              <w:t>Summary of proposal</w:t>
            </w:r>
          </w:p>
        </w:tc>
        <w:tc>
          <w:tcPr>
            <w:tcW w:w="5299" w:type="dxa"/>
            <w:tcMar>
              <w:left w:w="105" w:type="dxa"/>
              <w:right w:w="105" w:type="dxa"/>
            </w:tcMar>
          </w:tcPr>
          <w:p w14:paraId="2CE738CF" w14:textId="18036C1C"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Briefly summarise what your research is doing and why it matters. </w:t>
            </w:r>
          </w:p>
        </w:tc>
      </w:tr>
      <w:tr w:rsidR="2F2326D7" w14:paraId="222AFF6B" w14:textId="77777777" w:rsidTr="2F2326D7">
        <w:trPr>
          <w:trHeight w:val="300"/>
        </w:trPr>
        <w:tc>
          <w:tcPr>
            <w:tcW w:w="1510" w:type="dxa"/>
            <w:tcMar>
              <w:left w:w="105" w:type="dxa"/>
              <w:right w:w="105" w:type="dxa"/>
            </w:tcMar>
          </w:tcPr>
          <w:p w14:paraId="30F3B451" w14:textId="395EFDDA" w:rsidR="2F2326D7" w:rsidRDefault="2F2326D7" w:rsidP="2F2326D7">
            <w:pPr>
              <w:spacing w:line="259" w:lineRule="auto"/>
              <w:rPr>
                <w:rFonts w:ascii="Calibri" w:eastAsia="Calibri" w:hAnsi="Calibri" w:cs="Calibri"/>
              </w:rPr>
            </w:pPr>
            <w:r w:rsidRPr="2F2326D7">
              <w:rPr>
                <w:rFonts w:ascii="Calibri" w:eastAsia="Calibri" w:hAnsi="Calibri" w:cs="Calibri"/>
                <w:b/>
                <w:bCs/>
              </w:rPr>
              <w:t>Bibliography</w:t>
            </w:r>
          </w:p>
          <w:p w14:paraId="4A04383A" w14:textId="640D87FB" w:rsidR="2F2326D7" w:rsidRDefault="2F2326D7" w:rsidP="2F2326D7">
            <w:pPr>
              <w:spacing w:line="259" w:lineRule="auto"/>
              <w:rPr>
                <w:rFonts w:ascii="Calibri" w:eastAsia="Calibri" w:hAnsi="Calibri" w:cs="Calibri"/>
              </w:rPr>
            </w:pPr>
          </w:p>
        </w:tc>
        <w:tc>
          <w:tcPr>
            <w:tcW w:w="2206" w:type="dxa"/>
            <w:tcMar>
              <w:left w:w="105" w:type="dxa"/>
              <w:right w:w="105" w:type="dxa"/>
            </w:tcMar>
          </w:tcPr>
          <w:p w14:paraId="26CD70A7" w14:textId="2B3C7D09"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List of literature </w:t>
            </w:r>
          </w:p>
          <w:p w14:paraId="3D2275C7" w14:textId="60CDFA46" w:rsidR="2F2326D7" w:rsidRDefault="2F2326D7" w:rsidP="2F2326D7">
            <w:pPr>
              <w:spacing w:line="259" w:lineRule="auto"/>
              <w:rPr>
                <w:rFonts w:ascii="Calibri" w:eastAsia="Calibri" w:hAnsi="Calibri" w:cs="Calibri"/>
              </w:rPr>
            </w:pPr>
          </w:p>
        </w:tc>
        <w:tc>
          <w:tcPr>
            <w:tcW w:w="5299" w:type="dxa"/>
            <w:tcMar>
              <w:left w:w="105" w:type="dxa"/>
              <w:right w:w="105" w:type="dxa"/>
            </w:tcMar>
          </w:tcPr>
          <w:p w14:paraId="0C30AE8C" w14:textId="56CA4EDE"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Create a bibliography of works referred to in your literature review and other texts that have influenced the thesis proposal </w:t>
            </w:r>
          </w:p>
        </w:tc>
      </w:tr>
      <w:tr w:rsidR="2F2326D7" w14:paraId="53E14AFF" w14:textId="77777777" w:rsidTr="2F2326D7">
        <w:trPr>
          <w:trHeight w:val="1230"/>
        </w:trPr>
        <w:tc>
          <w:tcPr>
            <w:tcW w:w="1510" w:type="dxa"/>
            <w:tcMar>
              <w:left w:w="105" w:type="dxa"/>
              <w:right w:w="105" w:type="dxa"/>
            </w:tcMar>
          </w:tcPr>
          <w:p w14:paraId="738E69BC" w14:textId="12EB2011" w:rsidR="2F2326D7" w:rsidRDefault="2F2326D7" w:rsidP="2F2326D7">
            <w:pPr>
              <w:spacing w:line="259" w:lineRule="auto"/>
              <w:rPr>
                <w:rFonts w:ascii="Calibri" w:eastAsia="Calibri" w:hAnsi="Calibri" w:cs="Calibri"/>
              </w:rPr>
            </w:pPr>
            <w:r w:rsidRPr="2F2326D7">
              <w:rPr>
                <w:rFonts w:ascii="Calibri" w:eastAsia="Calibri" w:hAnsi="Calibri" w:cs="Calibri"/>
                <w:b/>
                <w:bCs/>
              </w:rPr>
              <w:t xml:space="preserve">Timeline </w:t>
            </w:r>
          </w:p>
          <w:p w14:paraId="5B7EB8EB" w14:textId="3F2AF592" w:rsidR="2F2326D7" w:rsidRDefault="2F2326D7" w:rsidP="2F2326D7">
            <w:pPr>
              <w:spacing w:line="259" w:lineRule="auto"/>
              <w:rPr>
                <w:rFonts w:ascii="Calibri" w:eastAsia="Calibri" w:hAnsi="Calibri" w:cs="Calibri"/>
              </w:rPr>
            </w:pPr>
          </w:p>
        </w:tc>
        <w:tc>
          <w:tcPr>
            <w:tcW w:w="2206" w:type="dxa"/>
            <w:tcMar>
              <w:left w:w="105" w:type="dxa"/>
              <w:right w:w="105" w:type="dxa"/>
            </w:tcMar>
          </w:tcPr>
          <w:p w14:paraId="57930F79" w14:textId="6D1E9CC6"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What stages of the thesis will you aim to complete at which points? </w:t>
            </w:r>
          </w:p>
        </w:tc>
        <w:tc>
          <w:tcPr>
            <w:tcW w:w="5299" w:type="dxa"/>
            <w:tcMar>
              <w:left w:w="105" w:type="dxa"/>
              <w:right w:w="105" w:type="dxa"/>
            </w:tcMar>
          </w:tcPr>
          <w:p w14:paraId="363B21C1" w14:textId="1DD58FAC" w:rsidR="2F2326D7" w:rsidRDefault="2F2326D7" w:rsidP="2F2326D7">
            <w:pPr>
              <w:spacing w:line="259" w:lineRule="auto"/>
              <w:rPr>
                <w:rFonts w:ascii="Calibri" w:eastAsia="Calibri" w:hAnsi="Calibri" w:cs="Calibri"/>
              </w:rPr>
            </w:pPr>
            <w:r w:rsidRPr="2F2326D7">
              <w:rPr>
                <w:rFonts w:ascii="Calibri" w:eastAsia="Calibri" w:hAnsi="Calibri" w:cs="Calibri"/>
              </w:rPr>
              <w:t>Create a proposed timeline through to completion (3-4 years full time)</w:t>
            </w:r>
          </w:p>
        </w:tc>
      </w:tr>
      <w:tr w:rsidR="2F2326D7" w14:paraId="77B2C90D" w14:textId="77777777" w:rsidTr="2F2326D7">
        <w:trPr>
          <w:trHeight w:val="300"/>
        </w:trPr>
        <w:tc>
          <w:tcPr>
            <w:tcW w:w="1510" w:type="dxa"/>
            <w:tcMar>
              <w:left w:w="105" w:type="dxa"/>
              <w:right w:w="105" w:type="dxa"/>
            </w:tcMar>
          </w:tcPr>
          <w:p w14:paraId="6AEDBAED" w14:textId="78E50C6A" w:rsidR="2F2326D7" w:rsidRDefault="2F2326D7" w:rsidP="2F2326D7">
            <w:pPr>
              <w:spacing w:line="259" w:lineRule="auto"/>
              <w:rPr>
                <w:rFonts w:ascii="Calibri" w:eastAsia="Calibri" w:hAnsi="Calibri" w:cs="Calibri"/>
              </w:rPr>
            </w:pPr>
            <w:r w:rsidRPr="2F2326D7">
              <w:rPr>
                <w:rFonts w:ascii="Calibri" w:eastAsia="Calibri" w:hAnsi="Calibri" w:cs="Calibri"/>
                <w:b/>
                <w:bCs/>
              </w:rPr>
              <w:t>Your research experience</w:t>
            </w:r>
          </w:p>
          <w:p w14:paraId="2E6669C4" w14:textId="2C467B9C" w:rsidR="2F2326D7" w:rsidRDefault="2F2326D7" w:rsidP="2F2326D7">
            <w:pPr>
              <w:spacing w:line="259" w:lineRule="auto"/>
              <w:rPr>
                <w:rFonts w:ascii="Calibri" w:eastAsia="Calibri" w:hAnsi="Calibri" w:cs="Calibri"/>
              </w:rPr>
            </w:pPr>
          </w:p>
        </w:tc>
        <w:tc>
          <w:tcPr>
            <w:tcW w:w="2206" w:type="dxa"/>
            <w:tcMar>
              <w:left w:w="105" w:type="dxa"/>
              <w:right w:w="105" w:type="dxa"/>
            </w:tcMar>
          </w:tcPr>
          <w:p w14:paraId="4EBA15D2" w14:textId="501E7FE5"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How has your educational experience so far prepared you to undertake a PhD? </w:t>
            </w:r>
          </w:p>
        </w:tc>
        <w:tc>
          <w:tcPr>
            <w:tcW w:w="5299" w:type="dxa"/>
            <w:tcMar>
              <w:left w:w="105" w:type="dxa"/>
              <w:right w:w="105" w:type="dxa"/>
            </w:tcMar>
          </w:tcPr>
          <w:p w14:paraId="145D80A6" w14:textId="539808D3"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Summarise your education up to this point and the skills you have learnt along the way. Explain how you will use these skills in your PhD. </w:t>
            </w:r>
          </w:p>
        </w:tc>
      </w:tr>
      <w:tr w:rsidR="2F2326D7" w14:paraId="58C0EAF9" w14:textId="77777777" w:rsidTr="2F2326D7">
        <w:trPr>
          <w:trHeight w:val="300"/>
        </w:trPr>
        <w:tc>
          <w:tcPr>
            <w:tcW w:w="1510" w:type="dxa"/>
            <w:tcMar>
              <w:left w:w="105" w:type="dxa"/>
              <w:right w:w="105" w:type="dxa"/>
            </w:tcMar>
          </w:tcPr>
          <w:p w14:paraId="63EE908F" w14:textId="0359CA65" w:rsidR="2F2326D7" w:rsidRDefault="2F2326D7" w:rsidP="2F2326D7">
            <w:pPr>
              <w:spacing w:line="259" w:lineRule="auto"/>
              <w:rPr>
                <w:rFonts w:ascii="Calibri" w:eastAsia="Calibri" w:hAnsi="Calibri" w:cs="Calibri"/>
              </w:rPr>
            </w:pPr>
            <w:r w:rsidRPr="2F2326D7">
              <w:rPr>
                <w:rFonts w:ascii="Calibri" w:eastAsia="Calibri" w:hAnsi="Calibri" w:cs="Calibri"/>
                <w:b/>
                <w:bCs/>
              </w:rPr>
              <w:t>Your reason for applying to UEL</w:t>
            </w:r>
          </w:p>
        </w:tc>
        <w:tc>
          <w:tcPr>
            <w:tcW w:w="2206" w:type="dxa"/>
            <w:tcMar>
              <w:left w:w="105" w:type="dxa"/>
              <w:right w:w="105" w:type="dxa"/>
            </w:tcMar>
          </w:tcPr>
          <w:p w14:paraId="364A5982" w14:textId="1D7C2E17" w:rsidR="2F2326D7" w:rsidRDefault="2F2326D7" w:rsidP="2F2326D7">
            <w:pPr>
              <w:spacing w:line="259" w:lineRule="auto"/>
              <w:rPr>
                <w:rFonts w:ascii="Calibri" w:eastAsia="Calibri" w:hAnsi="Calibri" w:cs="Calibri"/>
              </w:rPr>
            </w:pPr>
            <w:r w:rsidRPr="2F2326D7">
              <w:rPr>
                <w:rFonts w:ascii="Calibri" w:eastAsia="Calibri" w:hAnsi="Calibri" w:cs="Calibri"/>
              </w:rPr>
              <w:t xml:space="preserve">Why are you applying to UEL? </w:t>
            </w:r>
          </w:p>
        </w:tc>
        <w:tc>
          <w:tcPr>
            <w:tcW w:w="5299" w:type="dxa"/>
            <w:tcMar>
              <w:left w:w="105" w:type="dxa"/>
              <w:right w:w="105" w:type="dxa"/>
            </w:tcMar>
          </w:tcPr>
          <w:p w14:paraId="2F67FB59" w14:textId="35D5E9D7" w:rsidR="2F2326D7" w:rsidRDefault="2F2326D7" w:rsidP="2F2326D7">
            <w:pPr>
              <w:spacing w:line="259" w:lineRule="auto"/>
              <w:rPr>
                <w:rFonts w:ascii="Calibri" w:eastAsia="Calibri" w:hAnsi="Calibri" w:cs="Calibri"/>
              </w:rPr>
            </w:pPr>
            <w:r w:rsidRPr="2F2326D7">
              <w:rPr>
                <w:rFonts w:ascii="Calibri" w:eastAsia="Calibri" w:hAnsi="Calibri" w:cs="Calibri"/>
              </w:rPr>
              <w:t>Summarise your choice of UEL and this research programme. How does the research undertaken by UEL support your research aims?</w:t>
            </w:r>
          </w:p>
        </w:tc>
      </w:tr>
    </w:tbl>
    <w:p w14:paraId="06E31248" w14:textId="32906B6B" w:rsidR="2F2326D7" w:rsidRDefault="2F2326D7" w:rsidP="2F2326D7">
      <w:pPr>
        <w:spacing w:after="0"/>
        <w:ind w:left="-20" w:right="-20"/>
        <w:jc w:val="both"/>
        <w:rPr>
          <w:rFonts w:ascii="Calibri" w:eastAsia="Calibri" w:hAnsi="Calibri" w:cs="Calibri"/>
          <w:color w:val="000000" w:themeColor="text1"/>
        </w:rPr>
      </w:pPr>
    </w:p>
    <w:p w14:paraId="23290BA3" w14:textId="77777777" w:rsidR="00DC015D" w:rsidRDefault="00DC015D" w:rsidP="2F2326D7">
      <w:pPr>
        <w:spacing w:after="0"/>
        <w:ind w:left="-20" w:right="-20"/>
        <w:jc w:val="both"/>
        <w:rPr>
          <w:rFonts w:ascii="Calibri" w:eastAsia="Calibri" w:hAnsi="Calibri" w:cs="Calibri"/>
          <w:color w:val="000000" w:themeColor="text1"/>
        </w:rPr>
      </w:pPr>
    </w:p>
    <w:p w14:paraId="641D9547" w14:textId="7AC4E4F1" w:rsidR="00DC015D" w:rsidRDefault="00DC015D" w:rsidP="00DC015D">
      <w:pPr>
        <w:spacing w:after="0"/>
        <w:ind w:left="-20" w:right="-20"/>
        <w:jc w:val="center"/>
        <w:rPr>
          <w:rFonts w:ascii="Calibri" w:eastAsia="Calibri" w:hAnsi="Calibri" w:cs="Calibri"/>
          <w:color w:val="000000" w:themeColor="text1"/>
        </w:rPr>
      </w:pPr>
      <w:r>
        <w:rPr>
          <w:rFonts w:ascii="Calibri" w:eastAsia="Calibri" w:hAnsi="Calibri" w:cs="Calibri"/>
          <w:color w:val="000000" w:themeColor="text1"/>
        </w:rPr>
        <w:t>-----------------------</w:t>
      </w:r>
    </w:p>
    <w:sectPr w:rsidR="00DC0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BF6A"/>
    <w:multiLevelType w:val="hybridMultilevel"/>
    <w:tmpl w:val="E1840E34"/>
    <w:lvl w:ilvl="0" w:tplc="579EDF9C">
      <w:start w:val="1"/>
      <w:numFmt w:val="bullet"/>
      <w:lvlText w:val=""/>
      <w:lvlJc w:val="left"/>
      <w:pPr>
        <w:ind w:left="720" w:hanging="360"/>
      </w:pPr>
      <w:rPr>
        <w:rFonts w:ascii="Symbol" w:hAnsi="Symbol" w:hint="default"/>
      </w:rPr>
    </w:lvl>
    <w:lvl w:ilvl="1" w:tplc="E61A14DE">
      <w:start w:val="1"/>
      <w:numFmt w:val="bullet"/>
      <w:lvlText w:val="o"/>
      <w:lvlJc w:val="left"/>
      <w:pPr>
        <w:ind w:left="1440" w:hanging="360"/>
      </w:pPr>
      <w:rPr>
        <w:rFonts w:ascii="Courier New" w:hAnsi="Courier New" w:hint="default"/>
      </w:rPr>
    </w:lvl>
    <w:lvl w:ilvl="2" w:tplc="09869DD8">
      <w:start w:val="1"/>
      <w:numFmt w:val="bullet"/>
      <w:lvlText w:val=""/>
      <w:lvlJc w:val="left"/>
      <w:pPr>
        <w:ind w:left="2160" w:hanging="360"/>
      </w:pPr>
      <w:rPr>
        <w:rFonts w:ascii="Wingdings" w:hAnsi="Wingdings" w:hint="default"/>
      </w:rPr>
    </w:lvl>
    <w:lvl w:ilvl="3" w:tplc="141E219E">
      <w:start w:val="1"/>
      <w:numFmt w:val="bullet"/>
      <w:lvlText w:val=""/>
      <w:lvlJc w:val="left"/>
      <w:pPr>
        <w:ind w:left="2880" w:hanging="360"/>
      </w:pPr>
      <w:rPr>
        <w:rFonts w:ascii="Symbol" w:hAnsi="Symbol" w:hint="default"/>
      </w:rPr>
    </w:lvl>
    <w:lvl w:ilvl="4" w:tplc="2916995C">
      <w:start w:val="1"/>
      <w:numFmt w:val="bullet"/>
      <w:lvlText w:val="o"/>
      <w:lvlJc w:val="left"/>
      <w:pPr>
        <w:ind w:left="3600" w:hanging="360"/>
      </w:pPr>
      <w:rPr>
        <w:rFonts w:ascii="Courier New" w:hAnsi="Courier New" w:hint="default"/>
      </w:rPr>
    </w:lvl>
    <w:lvl w:ilvl="5" w:tplc="0854F432">
      <w:start w:val="1"/>
      <w:numFmt w:val="bullet"/>
      <w:lvlText w:val=""/>
      <w:lvlJc w:val="left"/>
      <w:pPr>
        <w:ind w:left="4320" w:hanging="360"/>
      </w:pPr>
      <w:rPr>
        <w:rFonts w:ascii="Wingdings" w:hAnsi="Wingdings" w:hint="default"/>
      </w:rPr>
    </w:lvl>
    <w:lvl w:ilvl="6" w:tplc="DED2A5CA">
      <w:start w:val="1"/>
      <w:numFmt w:val="bullet"/>
      <w:lvlText w:val=""/>
      <w:lvlJc w:val="left"/>
      <w:pPr>
        <w:ind w:left="5040" w:hanging="360"/>
      </w:pPr>
      <w:rPr>
        <w:rFonts w:ascii="Symbol" w:hAnsi="Symbol" w:hint="default"/>
      </w:rPr>
    </w:lvl>
    <w:lvl w:ilvl="7" w:tplc="A34E8F54">
      <w:start w:val="1"/>
      <w:numFmt w:val="bullet"/>
      <w:lvlText w:val="o"/>
      <w:lvlJc w:val="left"/>
      <w:pPr>
        <w:ind w:left="5760" w:hanging="360"/>
      </w:pPr>
      <w:rPr>
        <w:rFonts w:ascii="Courier New" w:hAnsi="Courier New" w:hint="default"/>
      </w:rPr>
    </w:lvl>
    <w:lvl w:ilvl="8" w:tplc="320C6DF8">
      <w:start w:val="1"/>
      <w:numFmt w:val="bullet"/>
      <w:lvlText w:val=""/>
      <w:lvlJc w:val="left"/>
      <w:pPr>
        <w:ind w:left="6480" w:hanging="360"/>
      </w:pPr>
      <w:rPr>
        <w:rFonts w:ascii="Wingdings" w:hAnsi="Wingdings" w:hint="default"/>
      </w:rPr>
    </w:lvl>
  </w:abstractNum>
  <w:abstractNum w:abstractNumId="1" w15:restartNumberingAfterBreak="0">
    <w:nsid w:val="2AF644AD"/>
    <w:multiLevelType w:val="hybridMultilevel"/>
    <w:tmpl w:val="46F48EC2"/>
    <w:lvl w:ilvl="0" w:tplc="4D5C54CA">
      <w:start w:val="1"/>
      <w:numFmt w:val="bullet"/>
      <w:lvlText w:val=""/>
      <w:lvlJc w:val="left"/>
      <w:pPr>
        <w:ind w:left="720" w:hanging="360"/>
      </w:pPr>
      <w:rPr>
        <w:rFonts w:ascii="Symbol" w:hAnsi="Symbol" w:hint="default"/>
      </w:rPr>
    </w:lvl>
    <w:lvl w:ilvl="1" w:tplc="2994686A">
      <w:start w:val="1"/>
      <w:numFmt w:val="bullet"/>
      <w:lvlText w:val="o"/>
      <w:lvlJc w:val="left"/>
      <w:pPr>
        <w:ind w:left="1440" w:hanging="360"/>
      </w:pPr>
      <w:rPr>
        <w:rFonts w:ascii="Courier New" w:hAnsi="Courier New" w:hint="default"/>
      </w:rPr>
    </w:lvl>
    <w:lvl w:ilvl="2" w:tplc="0FD24658">
      <w:start w:val="1"/>
      <w:numFmt w:val="bullet"/>
      <w:lvlText w:val=""/>
      <w:lvlJc w:val="left"/>
      <w:pPr>
        <w:ind w:left="2160" w:hanging="360"/>
      </w:pPr>
      <w:rPr>
        <w:rFonts w:ascii="Wingdings" w:hAnsi="Wingdings" w:hint="default"/>
      </w:rPr>
    </w:lvl>
    <w:lvl w:ilvl="3" w:tplc="0B10CE26">
      <w:start w:val="1"/>
      <w:numFmt w:val="bullet"/>
      <w:lvlText w:val=""/>
      <w:lvlJc w:val="left"/>
      <w:pPr>
        <w:ind w:left="2880" w:hanging="360"/>
      </w:pPr>
      <w:rPr>
        <w:rFonts w:ascii="Symbol" w:hAnsi="Symbol" w:hint="default"/>
      </w:rPr>
    </w:lvl>
    <w:lvl w:ilvl="4" w:tplc="0EC87BB4">
      <w:start w:val="1"/>
      <w:numFmt w:val="bullet"/>
      <w:lvlText w:val="o"/>
      <w:lvlJc w:val="left"/>
      <w:pPr>
        <w:ind w:left="3600" w:hanging="360"/>
      </w:pPr>
      <w:rPr>
        <w:rFonts w:ascii="Courier New" w:hAnsi="Courier New" w:hint="default"/>
      </w:rPr>
    </w:lvl>
    <w:lvl w:ilvl="5" w:tplc="04B86946">
      <w:start w:val="1"/>
      <w:numFmt w:val="bullet"/>
      <w:lvlText w:val=""/>
      <w:lvlJc w:val="left"/>
      <w:pPr>
        <w:ind w:left="4320" w:hanging="360"/>
      </w:pPr>
      <w:rPr>
        <w:rFonts w:ascii="Wingdings" w:hAnsi="Wingdings" w:hint="default"/>
      </w:rPr>
    </w:lvl>
    <w:lvl w:ilvl="6" w:tplc="0DE4491C">
      <w:start w:val="1"/>
      <w:numFmt w:val="bullet"/>
      <w:lvlText w:val=""/>
      <w:lvlJc w:val="left"/>
      <w:pPr>
        <w:ind w:left="5040" w:hanging="360"/>
      </w:pPr>
      <w:rPr>
        <w:rFonts w:ascii="Symbol" w:hAnsi="Symbol" w:hint="default"/>
      </w:rPr>
    </w:lvl>
    <w:lvl w:ilvl="7" w:tplc="4ABC98C2">
      <w:start w:val="1"/>
      <w:numFmt w:val="bullet"/>
      <w:lvlText w:val="o"/>
      <w:lvlJc w:val="left"/>
      <w:pPr>
        <w:ind w:left="5760" w:hanging="360"/>
      </w:pPr>
      <w:rPr>
        <w:rFonts w:ascii="Courier New" w:hAnsi="Courier New" w:hint="default"/>
      </w:rPr>
    </w:lvl>
    <w:lvl w:ilvl="8" w:tplc="B12675F0">
      <w:start w:val="1"/>
      <w:numFmt w:val="bullet"/>
      <w:lvlText w:val=""/>
      <w:lvlJc w:val="left"/>
      <w:pPr>
        <w:ind w:left="6480" w:hanging="360"/>
      </w:pPr>
      <w:rPr>
        <w:rFonts w:ascii="Wingdings" w:hAnsi="Wingdings" w:hint="default"/>
      </w:rPr>
    </w:lvl>
  </w:abstractNum>
  <w:abstractNum w:abstractNumId="2" w15:restartNumberingAfterBreak="0">
    <w:nsid w:val="36855F90"/>
    <w:multiLevelType w:val="hybridMultilevel"/>
    <w:tmpl w:val="AE38467A"/>
    <w:lvl w:ilvl="0" w:tplc="3FF887F0">
      <w:start w:val="1"/>
      <w:numFmt w:val="bullet"/>
      <w:lvlText w:val=""/>
      <w:lvlJc w:val="left"/>
      <w:pPr>
        <w:ind w:left="720" w:hanging="360"/>
      </w:pPr>
      <w:rPr>
        <w:rFonts w:ascii="Symbol" w:hAnsi="Symbol" w:hint="default"/>
      </w:rPr>
    </w:lvl>
    <w:lvl w:ilvl="1" w:tplc="A37EBBB0">
      <w:start w:val="1"/>
      <w:numFmt w:val="bullet"/>
      <w:lvlText w:val="o"/>
      <w:lvlJc w:val="left"/>
      <w:pPr>
        <w:ind w:left="1440" w:hanging="360"/>
      </w:pPr>
      <w:rPr>
        <w:rFonts w:ascii="Courier New" w:hAnsi="Courier New" w:hint="default"/>
      </w:rPr>
    </w:lvl>
    <w:lvl w:ilvl="2" w:tplc="CC8E0096">
      <w:start w:val="1"/>
      <w:numFmt w:val="bullet"/>
      <w:lvlText w:val=""/>
      <w:lvlJc w:val="left"/>
      <w:pPr>
        <w:ind w:left="2160" w:hanging="360"/>
      </w:pPr>
      <w:rPr>
        <w:rFonts w:ascii="Wingdings" w:hAnsi="Wingdings" w:hint="default"/>
      </w:rPr>
    </w:lvl>
    <w:lvl w:ilvl="3" w:tplc="BD04C532">
      <w:start w:val="1"/>
      <w:numFmt w:val="bullet"/>
      <w:lvlText w:val=""/>
      <w:lvlJc w:val="left"/>
      <w:pPr>
        <w:ind w:left="2880" w:hanging="360"/>
      </w:pPr>
      <w:rPr>
        <w:rFonts w:ascii="Symbol" w:hAnsi="Symbol" w:hint="default"/>
      </w:rPr>
    </w:lvl>
    <w:lvl w:ilvl="4" w:tplc="8CB23588">
      <w:start w:val="1"/>
      <w:numFmt w:val="bullet"/>
      <w:lvlText w:val="o"/>
      <w:lvlJc w:val="left"/>
      <w:pPr>
        <w:ind w:left="3600" w:hanging="360"/>
      </w:pPr>
      <w:rPr>
        <w:rFonts w:ascii="Courier New" w:hAnsi="Courier New" w:hint="default"/>
      </w:rPr>
    </w:lvl>
    <w:lvl w:ilvl="5" w:tplc="EED2ACF2">
      <w:start w:val="1"/>
      <w:numFmt w:val="bullet"/>
      <w:lvlText w:val=""/>
      <w:lvlJc w:val="left"/>
      <w:pPr>
        <w:ind w:left="4320" w:hanging="360"/>
      </w:pPr>
      <w:rPr>
        <w:rFonts w:ascii="Wingdings" w:hAnsi="Wingdings" w:hint="default"/>
      </w:rPr>
    </w:lvl>
    <w:lvl w:ilvl="6" w:tplc="40B0EA12">
      <w:start w:val="1"/>
      <w:numFmt w:val="bullet"/>
      <w:lvlText w:val=""/>
      <w:lvlJc w:val="left"/>
      <w:pPr>
        <w:ind w:left="5040" w:hanging="360"/>
      </w:pPr>
      <w:rPr>
        <w:rFonts w:ascii="Symbol" w:hAnsi="Symbol" w:hint="default"/>
      </w:rPr>
    </w:lvl>
    <w:lvl w:ilvl="7" w:tplc="654EBFD2">
      <w:start w:val="1"/>
      <w:numFmt w:val="bullet"/>
      <w:lvlText w:val="o"/>
      <w:lvlJc w:val="left"/>
      <w:pPr>
        <w:ind w:left="5760" w:hanging="360"/>
      </w:pPr>
      <w:rPr>
        <w:rFonts w:ascii="Courier New" w:hAnsi="Courier New" w:hint="default"/>
      </w:rPr>
    </w:lvl>
    <w:lvl w:ilvl="8" w:tplc="65F267B0">
      <w:start w:val="1"/>
      <w:numFmt w:val="bullet"/>
      <w:lvlText w:val=""/>
      <w:lvlJc w:val="left"/>
      <w:pPr>
        <w:ind w:left="6480" w:hanging="360"/>
      </w:pPr>
      <w:rPr>
        <w:rFonts w:ascii="Wingdings" w:hAnsi="Wingdings" w:hint="default"/>
      </w:rPr>
    </w:lvl>
  </w:abstractNum>
  <w:abstractNum w:abstractNumId="3" w15:restartNumberingAfterBreak="0">
    <w:nsid w:val="3BBE9F25"/>
    <w:multiLevelType w:val="hybridMultilevel"/>
    <w:tmpl w:val="613CA66C"/>
    <w:lvl w:ilvl="0" w:tplc="0F6CF4E6">
      <w:start w:val="1"/>
      <w:numFmt w:val="bullet"/>
      <w:lvlText w:val=""/>
      <w:lvlJc w:val="left"/>
      <w:pPr>
        <w:ind w:left="360" w:hanging="360"/>
      </w:pPr>
      <w:rPr>
        <w:rFonts w:ascii="Symbol" w:hAnsi="Symbol" w:hint="default"/>
      </w:rPr>
    </w:lvl>
    <w:lvl w:ilvl="1" w:tplc="BE16EC90">
      <w:start w:val="1"/>
      <w:numFmt w:val="bullet"/>
      <w:lvlText w:val="o"/>
      <w:lvlJc w:val="left"/>
      <w:pPr>
        <w:ind w:left="1080" w:hanging="360"/>
      </w:pPr>
      <w:rPr>
        <w:rFonts w:ascii="Courier New" w:hAnsi="Courier New" w:hint="default"/>
      </w:rPr>
    </w:lvl>
    <w:lvl w:ilvl="2" w:tplc="0DBE7CBE">
      <w:start w:val="1"/>
      <w:numFmt w:val="bullet"/>
      <w:lvlText w:val=""/>
      <w:lvlJc w:val="left"/>
      <w:pPr>
        <w:ind w:left="1800" w:hanging="360"/>
      </w:pPr>
      <w:rPr>
        <w:rFonts w:ascii="Wingdings" w:hAnsi="Wingdings" w:hint="default"/>
      </w:rPr>
    </w:lvl>
    <w:lvl w:ilvl="3" w:tplc="0E4496F4">
      <w:start w:val="1"/>
      <w:numFmt w:val="bullet"/>
      <w:lvlText w:val=""/>
      <w:lvlJc w:val="left"/>
      <w:pPr>
        <w:ind w:left="2520" w:hanging="360"/>
      </w:pPr>
      <w:rPr>
        <w:rFonts w:ascii="Symbol" w:hAnsi="Symbol" w:hint="default"/>
      </w:rPr>
    </w:lvl>
    <w:lvl w:ilvl="4" w:tplc="99B2C7F6">
      <w:start w:val="1"/>
      <w:numFmt w:val="bullet"/>
      <w:lvlText w:val="o"/>
      <w:lvlJc w:val="left"/>
      <w:pPr>
        <w:ind w:left="3240" w:hanging="360"/>
      </w:pPr>
      <w:rPr>
        <w:rFonts w:ascii="Courier New" w:hAnsi="Courier New" w:hint="default"/>
      </w:rPr>
    </w:lvl>
    <w:lvl w:ilvl="5" w:tplc="BB58AFB6">
      <w:start w:val="1"/>
      <w:numFmt w:val="bullet"/>
      <w:lvlText w:val=""/>
      <w:lvlJc w:val="left"/>
      <w:pPr>
        <w:ind w:left="3960" w:hanging="360"/>
      </w:pPr>
      <w:rPr>
        <w:rFonts w:ascii="Wingdings" w:hAnsi="Wingdings" w:hint="default"/>
      </w:rPr>
    </w:lvl>
    <w:lvl w:ilvl="6" w:tplc="87647034">
      <w:start w:val="1"/>
      <w:numFmt w:val="bullet"/>
      <w:lvlText w:val=""/>
      <w:lvlJc w:val="left"/>
      <w:pPr>
        <w:ind w:left="4680" w:hanging="360"/>
      </w:pPr>
      <w:rPr>
        <w:rFonts w:ascii="Symbol" w:hAnsi="Symbol" w:hint="default"/>
      </w:rPr>
    </w:lvl>
    <w:lvl w:ilvl="7" w:tplc="DDEA1EB2">
      <w:start w:val="1"/>
      <w:numFmt w:val="bullet"/>
      <w:lvlText w:val="o"/>
      <w:lvlJc w:val="left"/>
      <w:pPr>
        <w:ind w:left="5400" w:hanging="360"/>
      </w:pPr>
      <w:rPr>
        <w:rFonts w:ascii="Courier New" w:hAnsi="Courier New" w:hint="default"/>
      </w:rPr>
    </w:lvl>
    <w:lvl w:ilvl="8" w:tplc="19DED4A6">
      <w:start w:val="1"/>
      <w:numFmt w:val="bullet"/>
      <w:lvlText w:val=""/>
      <w:lvlJc w:val="left"/>
      <w:pPr>
        <w:ind w:left="6120" w:hanging="360"/>
      </w:pPr>
      <w:rPr>
        <w:rFonts w:ascii="Wingdings" w:hAnsi="Wingdings" w:hint="default"/>
      </w:rPr>
    </w:lvl>
  </w:abstractNum>
  <w:abstractNum w:abstractNumId="4" w15:restartNumberingAfterBreak="0">
    <w:nsid w:val="431376F4"/>
    <w:multiLevelType w:val="hybridMultilevel"/>
    <w:tmpl w:val="71C294F8"/>
    <w:lvl w:ilvl="0" w:tplc="5C686E00">
      <w:start w:val="1"/>
      <w:numFmt w:val="lowerLetter"/>
      <w:lvlText w:val="%1)"/>
      <w:lvlJc w:val="left"/>
      <w:pPr>
        <w:ind w:left="340" w:hanging="360"/>
      </w:pPr>
      <w:rPr>
        <w:rFonts w:hint="default"/>
        <w:color w:val="auto"/>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5" w15:restartNumberingAfterBreak="0">
    <w:nsid w:val="7BA71C09"/>
    <w:multiLevelType w:val="hybridMultilevel"/>
    <w:tmpl w:val="005A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895191"/>
    <w:multiLevelType w:val="hybridMultilevel"/>
    <w:tmpl w:val="EED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646551">
    <w:abstractNumId w:val="2"/>
  </w:num>
  <w:num w:numId="2" w16cid:durableId="446584307">
    <w:abstractNumId w:val="1"/>
  </w:num>
  <w:num w:numId="3" w16cid:durableId="853229236">
    <w:abstractNumId w:val="0"/>
  </w:num>
  <w:num w:numId="4" w16cid:durableId="462817331">
    <w:abstractNumId w:val="3"/>
  </w:num>
  <w:num w:numId="5" w16cid:durableId="381906430">
    <w:abstractNumId w:val="6"/>
  </w:num>
  <w:num w:numId="6" w16cid:durableId="1517884387">
    <w:abstractNumId w:val="4"/>
  </w:num>
  <w:num w:numId="7" w16cid:durableId="1461920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26"/>
    <w:rsid w:val="0007534B"/>
    <w:rsid w:val="000D5098"/>
    <w:rsid w:val="000F3764"/>
    <w:rsid w:val="00110FB5"/>
    <w:rsid w:val="00126CD2"/>
    <w:rsid w:val="00136C03"/>
    <w:rsid w:val="00137819"/>
    <w:rsid w:val="0014753C"/>
    <w:rsid w:val="0014EC7B"/>
    <w:rsid w:val="001F1351"/>
    <w:rsid w:val="00213F1F"/>
    <w:rsid w:val="002456B1"/>
    <w:rsid w:val="00265E10"/>
    <w:rsid w:val="00272EAC"/>
    <w:rsid w:val="0031026E"/>
    <w:rsid w:val="003B7224"/>
    <w:rsid w:val="003D2226"/>
    <w:rsid w:val="003F3B0C"/>
    <w:rsid w:val="00404B42"/>
    <w:rsid w:val="0042454F"/>
    <w:rsid w:val="00476877"/>
    <w:rsid w:val="0048224D"/>
    <w:rsid w:val="004B1852"/>
    <w:rsid w:val="004E3018"/>
    <w:rsid w:val="004E34C9"/>
    <w:rsid w:val="004E3567"/>
    <w:rsid w:val="004E42AF"/>
    <w:rsid w:val="004E4E7E"/>
    <w:rsid w:val="00520DD9"/>
    <w:rsid w:val="00560FE0"/>
    <w:rsid w:val="0058473D"/>
    <w:rsid w:val="005B7F55"/>
    <w:rsid w:val="0065022B"/>
    <w:rsid w:val="006514AE"/>
    <w:rsid w:val="006A30AA"/>
    <w:rsid w:val="006C7986"/>
    <w:rsid w:val="006E1806"/>
    <w:rsid w:val="006E65F1"/>
    <w:rsid w:val="006F6C72"/>
    <w:rsid w:val="00750D6A"/>
    <w:rsid w:val="007F62B4"/>
    <w:rsid w:val="00802D3D"/>
    <w:rsid w:val="00826889"/>
    <w:rsid w:val="008646E8"/>
    <w:rsid w:val="008D5889"/>
    <w:rsid w:val="008E1AB8"/>
    <w:rsid w:val="00924594"/>
    <w:rsid w:val="00974A02"/>
    <w:rsid w:val="009A4986"/>
    <w:rsid w:val="009F54EE"/>
    <w:rsid w:val="00A31E81"/>
    <w:rsid w:val="00B03BCD"/>
    <w:rsid w:val="00B25D93"/>
    <w:rsid w:val="00B36969"/>
    <w:rsid w:val="00B455C7"/>
    <w:rsid w:val="00B63094"/>
    <w:rsid w:val="00B678B8"/>
    <w:rsid w:val="00BA640C"/>
    <w:rsid w:val="00BF6925"/>
    <w:rsid w:val="00C2412A"/>
    <w:rsid w:val="00CB6BDE"/>
    <w:rsid w:val="00D10CD3"/>
    <w:rsid w:val="00D20480"/>
    <w:rsid w:val="00DA286F"/>
    <w:rsid w:val="00DC015D"/>
    <w:rsid w:val="00DF7CDF"/>
    <w:rsid w:val="00E4111F"/>
    <w:rsid w:val="00E47D86"/>
    <w:rsid w:val="00EF4C5E"/>
    <w:rsid w:val="00F0457F"/>
    <w:rsid w:val="00F05FA2"/>
    <w:rsid w:val="00F80CAC"/>
    <w:rsid w:val="00FB0E90"/>
    <w:rsid w:val="00FB5CA7"/>
    <w:rsid w:val="00FF7E23"/>
    <w:rsid w:val="01408870"/>
    <w:rsid w:val="0174351E"/>
    <w:rsid w:val="01D7E8EC"/>
    <w:rsid w:val="01F155F0"/>
    <w:rsid w:val="01FFB370"/>
    <w:rsid w:val="0203587D"/>
    <w:rsid w:val="020BC1D1"/>
    <w:rsid w:val="031DB481"/>
    <w:rsid w:val="03A31A55"/>
    <w:rsid w:val="04522D7B"/>
    <w:rsid w:val="04636FC2"/>
    <w:rsid w:val="04ABD5E0"/>
    <w:rsid w:val="04C59727"/>
    <w:rsid w:val="04DD6186"/>
    <w:rsid w:val="04F4E998"/>
    <w:rsid w:val="0500A7A0"/>
    <w:rsid w:val="05143E00"/>
    <w:rsid w:val="0515A433"/>
    <w:rsid w:val="053AF93F"/>
    <w:rsid w:val="05415A29"/>
    <w:rsid w:val="055784E1"/>
    <w:rsid w:val="05C0184D"/>
    <w:rsid w:val="0658FB0F"/>
    <w:rsid w:val="06D6DDCB"/>
    <w:rsid w:val="0751B09B"/>
    <w:rsid w:val="075DC12A"/>
    <w:rsid w:val="07C63C2D"/>
    <w:rsid w:val="08BA6240"/>
    <w:rsid w:val="09B1FB69"/>
    <w:rsid w:val="0A1741C9"/>
    <w:rsid w:val="0A2D7F66"/>
    <w:rsid w:val="0AE38776"/>
    <w:rsid w:val="0B6CD420"/>
    <w:rsid w:val="0BAA3AC3"/>
    <w:rsid w:val="0BB3122A"/>
    <w:rsid w:val="0C60E8BA"/>
    <w:rsid w:val="0D10CBD9"/>
    <w:rsid w:val="0D3733C3"/>
    <w:rsid w:val="0D460B24"/>
    <w:rsid w:val="0DCFC631"/>
    <w:rsid w:val="0E5110F5"/>
    <w:rsid w:val="0E58049B"/>
    <w:rsid w:val="0EE1DB85"/>
    <w:rsid w:val="0EE8BC2A"/>
    <w:rsid w:val="0EF75903"/>
    <w:rsid w:val="0EFC981B"/>
    <w:rsid w:val="0FD22B78"/>
    <w:rsid w:val="1004ACAA"/>
    <w:rsid w:val="107A34BC"/>
    <w:rsid w:val="107DABE6"/>
    <w:rsid w:val="116858BE"/>
    <w:rsid w:val="1186A14D"/>
    <w:rsid w:val="12087A78"/>
    <w:rsid w:val="12B304CB"/>
    <w:rsid w:val="132467B3"/>
    <w:rsid w:val="13659FFC"/>
    <w:rsid w:val="13745076"/>
    <w:rsid w:val="14FF9929"/>
    <w:rsid w:val="154FBCB7"/>
    <w:rsid w:val="15542E22"/>
    <w:rsid w:val="164A4DFA"/>
    <w:rsid w:val="164C3A00"/>
    <w:rsid w:val="16E69A0C"/>
    <w:rsid w:val="16EFFE83"/>
    <w:rsid w:val="1718F2BA"/>
    <w:rsid w:val="172291D4"/>
    <w:rsid w:val="173F5C4D"/>
    <w:rsid w:val="179B9E13"/>
    <w:rsid w:val="18134AD1"/>
    <w:rsid w:val="181E87D4"/>
    <w:rsid w:val="184C27A0"/>
    <w:rsid w:val="187B7BD5"/>
    <w:rsid w:val="18B74EE4"/>
    <w:rsid w:val="18D43502"/>
    <w:rsid w:val="18EEE46F"/>
    <w:rsid w:val="19084F00"/>
    <w:rsid w:val="1A49D0A2"/>
    <w:rsid w:val="1ACE19AB"/>
    <w:rsid w:val="1AF54EB7"/>
    <w:rsid w:val="1AFA6BDF"/>
    <w:rsid w:val="1B6D5165"/>
    <w:rsid w:val="1C094226"/>
    <w:rsid w:val="1C1FC33D"/>
    <w:rsid w:val="1C5AF818"/>
    <w:rsid w:val="1CFFECFE"/>
    <w:rsid w:val="1D15977E"/>
    <w:rsid w:val="1D71B466"/>
    <w:rsid w:val="1D9F8435"/>
    <w:rsid w:val="1E6D0314"/>
    <w:rsid w:val="1EC908F2"/>
    <w:rsid w:val="1F041968"/>
    <w:rsid w:val="1F0C2401"/>
    <w:rsid w:val="1F1B2931"/>
    <w:rsid w:val="1FF2EB15"/>
    <w:rsid w:val="201D6111"/>
    <w:rsid w:val="20356049"/>
    <w:rsid w:val="2098E782"/>
    <w:rsid w:val="209FE9C9"/>
    <w:rsid w:val="20A7F462"/>
    <w:rsid w:val="20DF46E7"/>
    <w:rsid w:val="211EC9EF"/>
    <w:rsid w:val="21C44A98"/>
    <w:rsid w:val="227B1748"/>
    <w:rsid w:val="229EE357"/>
    <w:rsid w:val="22BCAC72"/>
    <w:rsid w:val="23317DAE"/>
    <w:rsid w:val="23396EDE"/>
    <w:rsid w:val="2342E8B2"/>
    <w:rsid w:val="24061A99"/>
    <w:rsid w:val="24312931"/>
    <w:rsid w:val="252FC615"/>
    <w:rsid w:val="255CB934"/>
    <w:rsid w:val="25988302"/>
    <w:rsid w:val="2623FF9A"/>
    <w:rsid w:val="270441FA"/>
    <w:rsid w:val="2704AB5C"/>
    <w:rsid w:val="27504D72"/>
    <w:rsid w:val="27BAA519"/>
    <w:rsid w:val="27BEF73A"/>
    <w:rsid w:val="27C0181F"/>
    <w:rsid w:val="29644545"/>
    <w:rsid w:val="29B42831"/>
    <w:rsid w:val="2A01A34A"/>
    <w:rsid w:val="2A3C4C1E"/>
    <w:rsid w:val="2A4EB876"/>
    <w:rsid w:val="2B30457F"/>
    <w:rsid w:val="2B3E5FAF"/>
    <w:rsid w:val="2BBBAF58"/>
    <w:rsid w:val="2BCBF351"/>
    <w:rsid w:val="2BE083DC"/>
    <w:rsid w:val="2D9E5B2C"/>
    <w:rsid w:val="2DAA4DDE"/>
    <w:rsid w:val="2DFB45CF"/>
    <w:rsid w:val="2E1EAAC7"/>
    <w:rsid w:val="2E6926C4"/>
    <w:rsid w:val="2F2326D7"/>
    <w:rsid w:val="2F3EC934"/>
    <w:rsid w:val="2F9F1E1F"/>
    <w:rsid w:val="30B3F4FF"/>
    <w:rsid w:val="30F58CBE"/>
    <w:rsid w:val="30FD5837"/>
    <w:rsid w:val="3117113D"/>
    <w:rsid w:val="314391DE"/>
    <w:rsid w:val="318C7B96"/>
    <w:rsid w:val="32CD4296"/>
    <w:rsid w:val="32D6BEE1"/>
    <w:rsid w:val="32D7BBD7"/>
    <w:rsid w:val="332C788A"/>
    <w:rsid w:val="3380DE8F"/>
    <w:rsid w:val="33A6C8C5"/>
    <w:rsid w:val="33FEEA7E"/>
    <w:rsid w:val="346912F7"/>
    <w:rsid w:val="34A5FCB4"/>
    <w:rsid w:val="351F4BE2"/>
    <w:rsid w:val="3582DE81"/>
    <w:rsid w:val="3604E358"/>
    <w:rsid w:val="36437F6A"/>
    <w:rsid w:val="3664194C"/>
    <w:rsid w:val="373F4B43"/>
    <w:rsid w:val="37A91DBA"/>
    <w:rsid w:val="37FBBD1A"/>
    <w:rsid w:val="38328418"/>
    <w:rsid w:val="383F46CB"/>
    <w:rsid w:val="3944EE1B"/>
    <w:rsid w:val="395A7BB7"/>
    <w:rsid w:val="39A2CCD0"/>
    <w:rsid w:val="3A6E2C02"/>
    <w:rsid w:val="3AFA0B73"/>
    <w:rsid w:val="3B378A6F"/>
    <w:rsid w:val="3B71BD89"/>
    <w:rsid w:val="3C52D809"/>
    <w:rsid w:val="3C6478CA"/>
    <w:rsid w:val="3CE5DA5A"/>
    <w:rsid w:val="3D0AFAF7"/>
    <w:rsid w:val="3E4D119C"/>
    <w:rsid w:val="3EB766CC"/>
    <w:rsid w:val="3F7CF815"/>
    <w:rsid w:val="3F9C0FF7"/>
    <w:rsid w:val="3FD51C6D"/>
    <w:rsid w:val="40EEDA49"/>
    <w:rsid w:val="420D38A3"/>
    <w:rsid w:val="422C5504"/>
    <w:rsid w:val="430B822E"/>
    <w:rsid w:val="430CE950"/>
    <w:rsid w:val="434C70BE"/>
    <w:rsid w:val="4381EB42"/>
    <w:rsid w:val="43BCE444"/>
    <w:rsid w:val="43EE6BFB"/>
    <w:rsid w:val="44A4E5DB"/>
    <w:rsid w:val="450F17E8"/>
    <w:rsid w:val="45357888"/>
    <w:rsid w:val="4602A65B"/>
    <w:rsid w:val="4647CDFC"/>
    <w:rsid w:val="4651EC2E"/>
    <w:rsid w:val="46782482"/>
    <w:rsid w:val="46D18D01"/>
    <w:rsid w:val="47907AF6"/>
    <w:rsid w:val="47AF31D7"/>
    <w:rsid w:val="47D0E4B2"/>
    <w:rsid w:val="48798344"/>
    <w:rsid w:val="49B9CB5E"/>
    <w:rsid w:val="49FEA1F7"/>
    <w:rsid w:val="4A9C97CB"/>
    <w:rsid w:val="4AE0DE73"/>
    <w:rsid w:val="4B450244"/>
    <w:rsid w:val="4B82D567"/>
    <w:rsid w:val="4C579ED8"/>
    <w:rsid w:val="4C693CBF"/>
    <w:rsid w:val="4C7FFD1E"/>
    <w:rsid w:val="4CC6AC11"/>
    <w:rsid w:val="4DB27B7A"/>
    <w:rsid w:val="4DBB1030"/>
    <w:rsid w:val="4DC62F7C"/>
    <w:rsid w:val="4DF36F39"/>
    <w:rsid w:val="4E3AC931"/>
    <w:rsid w:val="4F2D0A30"/>
    <w:rsid w:val="4F7C0E2E"/>
    <w:rsid w:val="4FAFEEBA"/>
    <w:rsid w:val="4FB41DC0"/>
    <w:rsid w:val="4FC3457E"/>
    <w:rsid w:val="504419DA"/>
    <w:rsid w:val="505CF0A5"/>
    <w:rsid w:val="50853439"/>
    <w:rsid w:val="50AD5FA9"/>
    <w:rsid w:val="50E623E5"/>
    <w:rsid w:val="50F2B0F2"/>
    <w:rsid w:val="5117DE8F"/>
    <w:rsid w:val="5159E85A"/>
    <w:rsid w:val="5181486C"/>
    <w:rsid w:val="51C4DD43"/>
    <w:rsid w:val="51F8C106"/>
    <w:rsid w:val="52B3AEF0"/>
    <w:rsid w:val="53158D5C"/>
    <w:rsid w:val="532AFAA0"/>
    <w:rsid w:val="5357A4A4"/>
    <w:rsid w:val="53949167"/>
    <w:rsid w:val="53EE375B"/>
    <w:rsid w:val="54119A76"/>
    <w:rsid w:val="542A51B4"/>
    <w:rsid w:val="54E160DE"/>
    <w:rsid w:val="54E18465"/>
    <w:rsid w:val="54EF924F"/>
    <w:rsid w:val="55A82E05"/>
    <w:rsid w:val="5606AA5E"/>
    <w:rsid w:val="56A5F714"/>
    <w:rsid w:val="57454083"/>
    <w:rsid w:val="57607B85"/>
    <w:rsid w:val="5797C1C9"/>
    <w:rsid w:val="579FB84D"/>
    <w:rsid w:val="57BA04A6"/>
    <w:rsid w:val="582F070A"/>
    <w:rsid w:val="5865029A"/>
    <w:rsid w:val="58E976E7"/>
    <w:rsid w:val="58EFBAC1"/>
    <w:rsid w:val="58FA423A"/>
    <w:rsid w:val="5905B05D"/>
    <w:rsid w:val="5944675F"/>
    <w:rsid w:val="5946AD80"/>
    <w:rsid w:val="59F185CA"/>
    <w:rsid w:val="5A209D68"/>
    <w:rsid w:val="5A32A7E8"/>
    <w:rsid w:val="5A6FBB88"/>
    <w:rsid w:val="5A854748"/>
    <w:rsid w:val="5AAC4C4C"/>
    <w:rsid w:val="5B7F2D61"/>
    <w:rsid w:val="5BBDFCCC"/>
    <w:rsid w:val="5BCDD9E9"/>
    <w:rsid w:val="5C250920"/>
    <w:rsid w:val="5C29E046"/>
    <w:rsid w:val="5C7C0821"/>
    <w:rsid w:val="5D429029"/>
    <w:rsid w:val="5E959D6E"/>
    <w:rsid w:val="5EC63B66"/>
    <w:rsid w:val="5F23014A"/>
    <w:rsid w:val="5F4169A0"/>
    <w:rsid w:val="5FC497E2"/>
    <w:rsid w:val="603D1818"/>
    <w:rsid w:val="60B49C2F"/>
    <w:rsid w:val="612B3ED2"/>
    <w:rsid w:val="612C2046"/>
    <w:rsid w:val="618C25AC"/>
    <w:rsid w:val="61911AC3"/>
    <w:rsid w:val="61A1DD2D"/>
    <w:rsid w:val="61B0B3D1"/>
    <w:rsid w:val="61B758BF"/>
    <w:rsid w:val="61E5C3C5"/>
    <w:rsid w:val="61FECD56"/>
    <w:rsid w:val="624C2B1B"/>
    <w:rsid w:val="62554067"/>
    <w:rsid w:val="6274E60F"/>
    <w:rsid w:val="63169C05"/>
    <w:rsid w:val="632B2385"/>
    <w:rsid w:val="639A9DB7"/>
    <w:rsid w:val="63A57F9A"/>
    <w:rsid w:val="63A97BA9"/>
    <w:rsid w:val="63C5BCD6"/>
    <w:rsid w:val="64687BCD"/>
    <w:rsid w:val="64B450AD"/>
    <w:rsid w:val="655ED986"/>
    <w:rsid w:val="6568725F"/>
    <w:rsid w:val="656D166D"/>
    <w:rsid w:val="6587F245"/>
    <w:rsid w:val="65AB6DA7"/>
    <w:rsid w:val="65CB0B08"/>
    <w:rsid w:val="65F3FF3F"/>
    <w:rsid w:val="661B25AE"/>
    <w:rsid w:val="67141DA4"/>
    <w:rsid w:val="674DC9A9"/>
    <w:rsid w:val="67AA7D0F"/>
    <w:rsid w:val="6824D27E"/>
    <w:rsid w:val="68AC7ED6"/>
    <w:rsid w:val="68CCBE10"/>
    <w:rsid w:val="68E73BC5"/>
    <w:rsid w:val="6915BFE7"/>
    <w:rsid w:val="69A25A98"/>
    <w:rsid w:val="6A20D6C1"/>
    <w:rsid w:val="6A484F37"/>
    <w:rsid w:val="6A9E7C2B"/>
    <w:rsid w:val="6AAB490D"/>
    <w:rsid w:val="6ABF46B8"/>
    <w:rsid w:val="6B3BF045"/>
    <w:rsid w:val="6BE0B580"/>
    <w:rsid w:val="6CA96700"/>
    <w:rsid w:val="6CFAB41E"/>
    <w:rsid w:val="6DD531E1"/>
    <w:rsid w:val="6E17BAD8"/>
    <w:rsid w:val="6E81CE37"/>
    <w:rsid w:val="6F1A7AAE"/>
    <w:rsid w:val="6FC8026E"/>
    <w:rsid w:val="6FD1BA33"/>
    <w:rsid w:val="70209D91"/>
    <w:rsid w:val="7044FB33"/>
    <w:rsid w:val="72B1A728"/>
    <w:rsid w:val="7321DC70"/>
    <w:rsid w:val="7385BD22"/>
    <w:rsid w:val="7456720A"/>
    <w:rsid w:val="74809F4F"/>
    <w:rsid w:val="759FFDC8"/>
    <w:rsid w:val="75DFB7E1"/>
    <w:rsid w:val="7601479B"/>
    <w:rsid w:val="780A31F1"/>
    <w:rsid w:val="787B146B"/>
    <w:rsid w:val="78EEF5CF"/>
    <w:rsid w:val="792EFDEB"/>
    <w:rsid w:val="79BA4014"/>
    <w:rsid w:val="7A06D8E0"/>
    <w:rsid w:val="7B406E24"/>
    <w:rsid w:val="7B556C78"/>
    <w:rsid w:val="7CFCCC58"/>
    <w:rsid w:val="7D1FB594"/>
    <w:rsid w:val="7D2A7EBD"/>
    <w:rsid w:val="7DD2CAC3"/>
    <w:rsid w:val="7E4AABDB"/>
    <w:rsid w:val="7FD4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8C94"/>
  <w15:chartTrackingRefBased/>
  <w15:docId w15:val="{EF4B731E-E6DB-437D-8D8C-B1A4A72C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A4986"/>
    <w:rPr>
      <w:sz w:val="16"/>
      <w:szCs w:val="16"/>
    </w:rPr>
  </w:style>
  <w:style w:type="paragraph" w:styleId="CommentText">
    <w:name w:val="annotation text"/>
    <w:basedOn w:val="Normal"/>
    <w:link w:val="CommentTextChar"/>
    <w:uiPriority w:val="99"/>
    <w:unhideWhenUsed/>
    <w:rsid w:val="009A4986"/>
    <w:pPr>
      <w:spacing w:line="240" w:lineRule="auto"/>
    </w:pPr>
    <w:rPr>
      <w:sz w:val="20"/>
      <w:szCs w:val="20"/>
    </w:rPr>
  </w:style>
  <w:style w:type="character" w:customStyle="1" w:styleId="CommentTextChar">
    <w:name w:val="Comment Text Char"/>
    <w:basedOn w:val="DefaultParagraphFont"/>
    <w:link w:val="CommentText"/>
    <w:uiPriority w:val="99"/>
    <w:rsid w:val="009A4986"/>
    <w:rPr>
      <w:sz w:val="20"/>
      <w:szCs w:val="20"/>
    </w:rPr>
  </w:style>
  <w:style w:type="paragraph" w:styleId="CommentSubject">
    <w:name w:val="annotation subject"/>
    <w:basedOn w:val="CommentText"/>
    <w:next w:val="CommentText"/>
    <w:link w:val="CommentSubjectChar"/>
    <w:uiPriority w:val="99"/>
    <w:semiHidden/>
    <w:unhideWhenUsed/>
    <w:rsid w:val="009A4986"/>
    <w:rPr>
      <w:b/>
      <w:bCs/>
    </w:rPr>
  </w:style>
  <w:style w:type="character" w:customStyle="1" w:styleId="CommentSubjectChar">
    <w:name w:val="Comment Subject Char"/>
    <w:basedOn w:val="CommentTextChar"/>
    <w:link w:val="CommentSubject"/>
    <w:uiPriority w:val="99"/>
    <w:semiHidden/>
    <w:rsid w:val="009A4986"/>
    <w:rPr>
      <w:b/>
      <w:bCs/>
      <w:sz w:val="20"/>
      <w:szCs w:val="20"/>
    </w:rPr>
  </w:style>
  <w:style w:type="paragraph" w:styleId="Revision">
    <w:name w:val="Revision"/>
    <w:hidden/>
    <w:uiPriority w:val="99"/>
    <w:semiHidden/>
    <w:rsid w:val="00F80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omschooloffice@ue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el.ac.uk/our-research/research-institutes-centres-groups/centre-research-migration-refugees-belong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el.ac.uk/our-research/research-institutes-centres-groups/centre-wellbeing-community-inclusion-cwc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uel.ac.uk/our-research/research-institutes-centres-groups/centre-social-change-justic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TaxCatchAll xmlns="C4E42861-FCFA-4240-BA2D-618D0268EE82" xsi:nil="true"/>
  </documentManagement>
</p:properties>
</file>

<file path=customXml/item3.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CD37606078D47A4DA58AB23AD493BBAA" ma:contentTypeVersion="1" ma:contentTypeDescription="UEL Word Document Content Type" ma:contentTypeScope="" ma:versionID="01dfa4587157181f4ca292afc599bc1c">
  <xsd:schema xmlns:xsd="http://www.w3.org/2001/XMLSchema" xmlns:xs="http://www.w3.org/2001/XMLSchema" xmlns:p="http://schemas.microsoft.com/office/2006/metadata/properties" xmlns:ns2="ba1b69c5-4d56-4b49-ab8c-01c20d8c0043" xmlns:ns3="C4E42861-FCFA-4240-BA2D-618D0268EE82" targetNamespace="http://schemas.microsoft.com/office/2006/metadata/properties" ma:root="true" ma:fieldsID="12db5398ebcbccde8966a607530e32b4" ns2:_="" ns3:_="">
    <xsd:import namespace="ba1b69c5-4d56-4b49-ab8c-01c20d8c0043"/>
    <xsd:import namespace="C4E42861-FCFA-4240-BA2D-618D0268EE82"/>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42861-FCFA-4240-BA2D-618D0268EE82"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00DEC599-A266-4189-A938-612EEE369522}"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ABCDA-9A72-4E62-A334-945EA8C95C10}">
  <ds:schemaRefs>
    <ds:schemaRef ds:uri="http://schemas.microsoft.com/sharepoint/v3/contenttype/forms"/>
  </ds:schemaRefs>
</ds:datastoreItem>
</file>

<file path=customXml/itemProps2.xml><?xml version="1.0" encoding="utf-8"?>
<ds:datastoreItem xmlns:ds="http://schemas.openxmlformats.org/officeDocument/2006/customXml" ds:itemID="{60CFC8A7-331B-4A73-8746-F73C0101DEEB}">
  <ds:schemaRefs>
    <ds:schemaRef ds:uri="http://schemas.microsoft.com/office/2006/metadata/properties"/>
    <ds:schemaRef ds:uri="http://schemas.microsoft.com/office/infopath/2007/PartnerControls"/>
    <ds:schemaRef ds:uri="ba1b69c5-4d56-4b49-ab8c-01c20d8c0043"/>
    <ds:schemaRef ds:uri="C4E42861-FCFA-4240-BA2D-618D0268EE82"/>
  </ds:schemaRefs>
</ds:datastoreItem>
</file>

<file path=customXml/itemProps3.xml><?xml version="1.0" encoding="utf-8"?>
<ds:datastoreItem xmlns:ds="http://schemas.openxmlformats.org/officeDocument/2006/customXml" ds:itemID="{710A1598-576B-41F6-9250-9C2090F3FEA2}">
  <ds:schemaRefs>
    <ds:schemaRef ds:uri="Microsoft.SharePoint.Taxonomy.ContentTypeSync"/>
  </ds:schemaRefs>
</ds:datastoreItem>
</file>

<file path=customXml/itemProps4.xml><?xml version="1.0" encoding="utf-8"?>
<ds:datastoreItem xmlns:ds="http://schemas.openxmlformats.org/officeDocument/2006/customXml" ds:itemID="{D81F5C0C-B964-4C57-94A7-98B19E283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C4E42861-FCFA-4240-BA2D-618D0268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Links>
    <vt:vector size="30" baseType="variant">
      <vt:variant>
        <vt:i4>4915319</vt:i4>
      </vt:variant>
      <vt:variant>
        <vt:i4>12</vt:i4>
      </vt:variant>
      <vt:variant>
        <vt:i4>0</vt:i4>
      </vt:variant>
      <vt:variant>
        <vt:i4>5</vt:i4>
      </vt:variant>
      <vt:variant>
        <vt:lpwstr>mailto:S.Akter@uel.ac.uk</vt:lpwstr>
      </vt:variant>
      <vt:variant>
        <vt:lpwstr/>
      </vt:variant>
      <vt:variant>
        <vt:i4>1966204</vt:i4>
      </vt:variant>
      <vt:variant>
        <vt:i4>9</vt:i4>
      </vt:variant>
      <vt:variant>
        <vt:i4>0</vt:i4>
      </vt:variant>
      <vt:variant>
        <vt:i4>5</vt:i4>
      </vt:variant>
      <vt:variant>
        <vt:lpwstr>mailto:educomschooloffice@uel.ac.uk</vt:lpwstr>
      </vt:variant>
      <vt:variant>
        <vt:lpwstr/>
      </vt:variant>
      <vt:variant>
        <vt:i4>2228265</vt:i4>
      </vt:variant>
      <vt:variant>
        <vt:i4>6</vt:i4>
      </vt:variant>
      <vt:variant>
        <vt:i4>0</vt:i4>
      </vt:variant>
      <vt:variant>
        <vt:i4>5</vt:i4>
      </vt:variant>
      <vt:variant>
        <vt:lpwstr>https://uel.ac.uk/our-research/research-institutes-centres-groups/centre-research-migration-refugees-belonging</vt:lpwstr>
      </vt:variant>
      <vt:variant>
        <vt:lpwstr/>
      </vt:variant>
      <vt:variant>
        <vt:i4>2949177</vt:i4>
      </vt:variant>
      <vt:variant>
        <vt:i4>3</vt:i4>
      </vt:variant>
      <vt:variant>
        <vt:i4>0</vt:i4>
      </vt:variant>
      <vt:variant>
        <vt:i4>5</vt:i4>
      </vt:variant>
      <vt:variant>
        <vt:lpwstr>https://uel.ac.uk/our-research/research-institutes-centres-groups/centre-wellbeing-community-inclusion-cwci</vt:lpwstr>
      </vt:variant>
      <vt:variant>
        <vt:lpwstr/>
      </vt:variant>
      <vt:variant>
        <vt:i4>6488103</vt:i4>
      </vt:variant>
      <vt:variant>
        <vt:i4>0</vt:i4>
      </vt:variant>
      <vt:variant>
        <vt:i4>0</vt:i4>
      </vt:variant>
      <vt:variant>
        <vt:i4>5</vt:i4>
      </vt:variant>
      <vt:variant>
        <vt:lpwstr>https://uel.ac.uk/our-research/research-institutes-centres-groups/centre-social-change-justice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Williamson</dc:creator>
  <cp:keywords/>
  <dc:description/>
  <cp:lastModifiedBy>Connie Hamilton-Hall</cp:lastModifiedBy>
  <cp:revision>2</cp:revision>
  <cp:lastPrinted>2024-03-21T09:46:00Z</cp:lastPrinted>
  <dcterms:created xsi:type="dcterms:W3CDTF">2024-03-25T14:06:00Z</dcterms:created>
  <dcterms:modified xsi:type="dcterms:W3CDTF">2024-03-25T14:06:00Z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0x010100CF42E45220444027B45B163587DE466A00DCC57E489FE04C5B80EAD22D6465FF9A00CD37606078D47A4DA58AB23AD493BBAA</vt:lpwstr>
  </property>
  <property fmtid="{D5CDD505-2E9C-101B-9397-08002B2CF9AE}" pid="3" name="UELSchool">
    <vt:lpwstr/>
  </property>
  <property fmtid="{D5CDD505-2E9C-101B-9397-08002B2CF9AE}" pid="4" name="TaxKeyword">
    <vt:lpwstr/>
  </property>
  <property fmtid="{D5CDD505-2E9C-101B-9397-08002B2CF9AE}" pid="5" name="UELService">
    <vt:lpwstr/>
  </property>
  <property fmtid="{D5CDD505-2E9C-101B-9397-08002B2CF9AE}" pid="6" name="UELProject">
    <vt:lpwstr/>
  </property>
</Properties>
</file>